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HISTORY 388/395/397: True Crime in Early Modern Europe</w:t>
      </w:r>
    </w:p>
    <w:p w:rsidR="00000000" w:rsidDel="00000000" w:rsidP="00000000" w:rsidRDefault="00000000" w:rsidRPr="00000000" w14:paraId="00000002">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Horizon Hall 3008</w:t>
      </w:r>
    </w:p>
    <w:p w:rsidR="00000000" w:rsidDel="00000000" w:rsidP="00000000" w:rsidRDefault="00000000" w:rsidRPr="00000000" w14:paraId="00000003">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Fall 2023</w:t>
      </w:r>
    </w:p>
    <w:p w:rsidR="00000000" w:rsidDel="00000000" w:rsidP="00000000" w:rsidRDefault="00000000" w:rsidRPr="00000000" w14:paraId="0000000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05">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Dr. Amanda Madden</w:t>
      </w:r>
    </w:p>
    <w:p w:rsidR="00000000" w:rsidDel="00000000" w:rsidP="00000000" w:rsidRDefault="00000000" w:rsidRPr="00000000" w14:paraId="00000006">
      <w:pPr>
        <w:rPr>
          <w:rFonts w:ascii="Playfair Display Medium" w:cs="Playfair Display Medium" w:eastAsia="Playfair Display Medium" w:hAnsi="Playfair Display Medium"/>
          <w:sz w:val="24"/>
          <w:szCs w:val="24"/>
        </w:rPr>
      </w:pPr>
      <w:hyperlink r:id="rId6">
        <w:r w:rsidDel="00000000" w:rsidR="00000000" w:rsidRPr="00000000">
          <w:rPr>
            <w:rFonts w:ascii="Playfair Display Medium" w:cs="Playfair Display Medium" w:eastAsia="Playfair Display Medium" w:hAnsi="Playfair Display Medium"/>
            <w:color w:val="1155cc"/>
            <w:sz w:val="24"/>
            <w:szCs w:val="24"/>
            <w:u w:val="single"/>
            <w:rtl w:val="0"/>
          </w:rPr>
          <w:t xml:space="preserve">amadden8@gmu.edu</w:t>
        </w:r>
      </w:hyperlink>
      <w:r w:rsidDel="00000000" w:rsidR="00000000" w:rsidRPr="00000000">
        <w:rPr>
          <w:rtl w:val="0"/>
        </w:rPr>
      </w:r>
    </w:p>
    <w:p w:rsidR="00000000" w:rsidDel="00000000" w:rsidP="00000000" w:rsidRDefault="00000000" w:rsidRPr="00000000" w14:paraId="00000007">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Office hours: </w:t>
      </w:r>
      <w:r w:rsidDel="00000000" w:rsidR="00000000" w:rsidRPr="00000000">
        <w:rPr>
          <w:rFonts w:ascii="Playfair Display" w:cs="Playfair Display" w:eastAsia="Playfair Display" w:hAnsi="Playfair Display"/>
          <w:sz w:val="24"/>
          <w:szCs w:val="24"/>
          <w:rtl w:val="0"/>
        </w:rPr>
        <w:t xml:space="preserve">Wed 11:00-2:30 Thurs; 1:00-5:00 pm and by appointment</w:t>
      </w:r>
      <w:r w:rsidDel="00000000" w:rsidR="00000000" w:rsidRPr="00000000">
        <w:rPr>
          <w:rtl w:val="0"/>
        </w:rPr>
      </w:r>
    </w:p>
    <w:p w:rsidR="00000000" w:rsidDel="00000000" w:rsidP="00000000" w:rsidRDefault="00000000" w:rsidRPr="00000000" w14:paraId="00000008">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Office: RRCHNM, Research Hall</w:t>
      </w:r>
    </w:p>
    <w:p w:rsidR="00000000" w:rsidDel="00000000" w:rsidP="00000000" w:rsidRDefault="00000000" w:rsidRPr="00000000" w14:paraId="00000009">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0A">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About the Course</w:t>
      </w:r>
    </w:p>
    <w:p w:rsidR="00000000" w:rsidDel="00000000" w:rsidP="00000000" w:rsidRDefault="00000000" w:rsidRPr="00000000" w14:paraId="0000000B">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True crime documentaries, podcasts, books, and television shows are a wildly popular modern genre selling in the tens of millions and attracting a large audience. But what you may not know is that it was also a bestselling genre in early modern Europe. Tales of serial killers, werewolves, bandits, and murderous nuns were wildly popular and helped sell chapbooks, broadsheets, and popularize murder ballads, in addition to providing material for moral panics and justification for the criminal justice system. By looking at primary sources, this course will examine true crime and popular culture in early modern Europe as a precursor to the genre today. In groups, you will produce an episode of a true crime podcast as a class as the final outcome of the course.</w:t>
      </w:r>
    </w:p>
    <w:p w:rsidR="00000000" w:rsidDel="00000000" w:rsidP="00000000" w:rsidRDefault="00000000" w:rsidRPr="00000000" w14:paraId="0000000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0E">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*Content warning: This course contains material that may be difficult and disturbing for an audience, including violent crime, murder, sexual assault. Please be sensitive to your mental health when engaging with the material in this class. If you are struggling, please come talk to me.</w:t>
      </w:r>
    </w:p>
    <w:p w:rsidR="00000000" w:rsidDel="00000000" w:rsidP="00000000" w:rsidRDefault="00000000" w:rsidRPr="00000000" w14:paraId="0000000F">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0">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u w:val="single"/>
          <w:rtl w:val="0"/>
        </w:rPr>
        <w:t xml:space="preserve">How to communicate with me:</w:t>
      </w:r>
      <w:r w:rsidDel="00000000" w:rsidR="00000000" w:rsidRPr="00000000">
        <w:rPr>
          <w:rFonts w:ascii="Playfair Display Medium" w:cs="Playfair Display Medium" w:eastAsia="Playfair Display Medium" w:hAnsi="Playfair Display Medium"/>
          <w:sz w:val="24"/>
          <w:szCs w:val="24"/>
          <w:rtl w:val="0"/>
        </w:rPr>
        <w:t xml:space="preserve">  My email is </w:t>
      </w:r>
      <w:hyperlink r:id="rId7">
        <w:r w:rsidDel="00000000" w:rsidR="00000000" w:rsidRPr="00000000">
          <w:rPr>
            <w:rFonts w:ascii="Playfair Display Medium" w:cs="Playfair Display Medium" w:eastAsia="Playfair Display Medium" w:hAnsi="Playfair Display Medium"/>
            <w:color w:val="1155cc"/>
            <w:sz w:val="24"/>
            <w:szCs w:val="24"/>
            <w:u w:val="single"/>
            <w:rtl w:val="0"/>
          </w:rPr>
          <w:t xml:space="preserve">amadden8@gmu.edu</w:t>
        </w:r>
      </w:hyperlink>
      <w:r w:rsidDel="00000000" w:rsidR="00000000" w:rsidRPr="00000000">
        <w:rPr>
          <w:rFonts w:ascii="Playfair Display Medium" w:cs="Playfair Display Medium" w:eastAsia="Playfair Display Medium" w:hAnsi="Playfair Display Medium"/>
          <w:sz w:val="24"/>
          <w:szCs w:val="24"/>
          <w:rtl w:val="0"/>
        </w:rPr>
        <w:t xml:space="preserve">–email and the course Slack channel are the best way to reach me.</w:t>
      </w:r>
      <w:r w:rsidDel="00000000" w:rsidR="00000000" w:rsidRPr="00000000">
        <w:rPr>
          <w:rFonts w:ascii="Playfair Display Medium" w:cs="Playfair Display Medium" w:eastAsia="Playfair Display Medium" w:hAnsi="Playfair Display Medium"/>
          <w:sz w:val="24"/>
          <w:szCs w:val="24"/>
          <w:rtl w:val="0"/>
        </w:rPr>
        <w:t xml:space="preserve"> N.B. that anything course related must be conducted via gmu email meaning you and I must both use our GMU address. Note that I don’t respond to emails after 8pm on weekdays and may be slow to respond on weekends. I also encourage you to come to my office hours: </w:t>
      </w:r>
    </w:p>
    <w:p w:rsidR="00000000" w:rsidDel="00000000" w:rsidP="00000000" w:rsidRDefault="00000000" w:rsidRPr="00000000" w14:paraId="00000011">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2">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Tues 2:00-4:00; Thurs; 1:00-5:00pm and by appointment</w:t>
      </w:r>
    </w:p>
    <w:p w:rsidR="00000000" w:rsidDel="00000000" w:rsidP="00000000" w:rsidRDefault="00000000" w:rsidRPr="00000000" w14:paraId="00000013">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Office: RRCHNM, Research Hall</w:t>
      </w:r>
    </w:p>
    <w:p w:rsidR="00000000" w:rsidDel="00000000" w:rsidP="00000000" w:rsidRDefault="00000000" w:rsidRPr="00000000" w14:paraId="0000001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5">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u w:val="single"/>
          <w:rtl w:val="0"/>
        </w:rPr>
        <w:t xml:space="preserve">How to be successful in this course</w:t>
      </w:r>
      <w:r w:rsidDel="00000000" w:rsidR="00000000" w:rsidRPr="00000000">
        <w:rPr>
          <w:rFonts w:ascii="Playfair Display Medium" w:cs="Playfair Display Medium" w:eastAsia="Playfair Display Medium" w:hAnsi="Playfair Display Medium"/>
          <w:sz w:val="24"/>
          <w:szCs w:val="24"/>
          <w:rtl w:val="0"/>
        </w:rPr>
        <w:t xml:space="preserve">: This course is a combination of reading and doing. We’ll be reading books and articles but we’ll also be playing with online projects and even creating a podcast! I do not expect you to master everything fully but I do expect you to try. For example, if you are struggling to finish the reading, skim it and take notes. If you are struggling to speak up in class, write one question down before you come to class. Take notes. Keep a calendar. We’ll go over tips and tricks for how to be successful in a history course and if you feel yourself getting behind or struggling to keep up–reach out! I promise you we can figure out a plan and I can put you in touch with further resources.</w:t>
      </w:r>
    </w:p>
    <w:p w:rsidR="00000000" w:rsidDel="00000000" w:rsidP="00000000" w:rsidRDefault="00000000" w:rsidRPr="00000000" w14:paraId="00000016">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7">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u w:val="single"/>
          <w:rtl w:val="0"/>
        </w:rPr>
        <w:t xml:space="preserve">Use of electronic devices in clas</w:t>
      </w:r>
      <w:r w:rsidDel="00000000" w:rsidR="00000000" w:rsidRPr="00000000">
        <w:rPr>
          <w:rFonts w:ascii="Playfair Display Medium" w:cs="Playfair Display Medium" w:eastAsia="Playfair Display Medium" w:hAnsi="Playfair Display Medium"/>
          <w:sz w:val="24"/>
          <w:szCs w:val="24"/>
          <w:rtl w:val="0"/>
        </w:rPr>
        <w:t xml:space="preserve">s: Smartphones, computers, and tablets can be a distraction in class. Unless we are doing in-class activities or you have spoken to me beforehand about taking notes, the use of cell-phones and computers is prohibited during announcements and class discussions. If you are found to be using your device in class under prohibited conditions, I will politely ask you to put it away.</w:t>
      </w:r>
    </w:p>
    <w:p w:rsidR="00000000" w:rsidDel="00000000" w:rsidP="00000000" w:rsidRDefault="00000000" w:rsidRPr="00000000" w14:paraId="0000001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9">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u w:val="single"/>
          <w:rtl w:val="0"/>
        </w:rPr>
        <w:t xml:space="preserve">For students with disabilities</w:t>
      </w:r>
      <w:r w:rsidDel="00000000" w:rsidR="00000000" w:rsidRPr="00000000">
        <w:rPr>
          <w:rFonts w:ascii="Playfair Display Medium" w:cs="Playfair Display Medium" w:eastAsia="Playfair Display Medium" w:hAnsi="Playfair Display Medium"/>
          <w:sz w:val="24"/>
          <w:szCs w:val="24"/>
          <w:rtl w:val="0"/>
        </w:rPr>
        <w:t xml:space="preserve">: I will support you and make full accommodations in this course but if you have yet to do so, I strongly urge you to register and work with the Office of Disability Services. 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http://ds.gmu.edu/ for detailed information about the Disability Services registration process. Disability Services is located in Student Union Building I (SUB I), Suite 2500. Email:ods@gmu.edu | Phone: (703) 993-2474</w:t>
      </w:r>
    </w:p>
    <w:p w:rsidR="00000000" w:rsidDel="00000000" w:rsidP="00000000" w:rsidRDefault="00000000" w:rsidRPr="00000000" w14:paraId="0000001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B">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C">
      <w:pPr>
        <w:rPr>
          <w:rFonts w:ascii="Playfair Display Medium" w:cs="Playfair Display Medium" w:eastAsia="Playfair Display Medium" w:hAnsi="Playfair Display Medium"/>
          <w:sz w:val="24"/>
          <w:szCs w:val="24"/>
        </w:rPr>
      </w:pPr>
      <w:r w:rsidDel="00000000" w:rsidR="00000000" w:rsidRPr="00000000">
        <w:rPr>
          <w:rFonts w:ascii="Playfair Display" w:cs="Playfair Display" w:eastAsia="Playfair Display" w:hAnsi="Playfair Display"/>
          <w:b w:val="1"/>
          <w:sz w:val="24"/>
          <w:szCs w:val="24"/>
          <w:rtl w:val="0"/>
        </w:rPr>
        <w:t xml:space="preserve">Required Texts</w:t>
      </w:r>
      <w:r w:rsidDel="00000000" w:rsidR="00000000" w:rsidRPr="00000000">
        <w:rPr>
          <w:rtl w:val="0"/>
        </w:rPr>
      </w:r>
    </w:p>
    <w:p w:rsidR="00000000" w:rsidDel="00000000" w:rsidP="00000000" w:rsidRDefault="00000000" w:rsidRPr="00000000" w14:paraId="0000001D">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1F">
      <w:pPr>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sz w:val="28"/>
          <w:szCs w:val="28"/>
          <w:rtl w:val="0"/>
        </w:rPr>
        <w:tab/>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MacMillan, Ken, ed.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Stories of True Crime in Tudor and Stuart England</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Taylor &amp; </w:t>
      </w:r>
    </w:p>
    <w:p w:rsidR="00000000" w:rsidDel="00000000" w:rsidP="00000000" w:rsidRDefault="00000000" w:rsidRPr="00000000" w14:paraId="00000020">
      <w:pPr>
        <w:ind w:firstLine="72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Francis, 2022. (at library)</w:t>
      </w:r>
    </w:p>
    <w:p w:rsidR="00000000" w:rsidDel="00000000" w:rsidP="00000000" w:rsidRDefault="00000000" w:rsidRPr="00000000" w14:paraId="00000021">
      <w:pPr>
        <w:ind w:firstLine="720"/>
        <w:rPr>
          <w:rFonts w:ascii="Playfair Display Medium" w:cs="Playfair Display Medium" w:eastAsia="Playfair Display Medium" w:hAnsi="Playfair Display Medium"/>
          <w:color w:val="222222"/>
          <w:sz w:val="24"/>
          <w:szCs w:val="24"/>
          <w:highlight w:val="white"/>
        </w:rPr>
      </w:pPr>
      <w:r w:rsidDel="00000000" w:rsidR="00000000" w:rsidRPr="00000000">
        <w:rPr>
          <w:rtl w:val="0"/>
        </w:rPr>
      </w:r>
    </w:p>
    <w:p w:rsidR="00000000" w:rsidDel="00000000" w:rsidP="00000000" w:rsidRDefault="00000000" w:rsidRPr="00000000" w14:paraId="00000022">
      <w:pPr>
        <w:ind w:left="720" w:firstLine="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Craig Monson,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Nuns Behaving Badly: Tales of Music, Magic, Art, and Arson in the Convents of Italy</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Chicago University Press, 2010.</w:t>
      </w:r>
    </w:p>
    <w:p w:rsidR="00000000" w:rsidDel="00000000" w:rsidP="00000000" w:rsidRDefault="00000000" w:rsidRPr="00000000" w14:paraId="00000023">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24">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*other readings as assigned below</w:t>
      </w:r>
      <w:r w:rsidDel="00000000" w:rsidR="00000000" w:rsidRPr="00000000">
        <w:rPr>
          <w:rtl w:val="0"/>
        </w:rPr>
      </w:r>
    </w:p>
    <w:p w:rsidR="00000000" w:rsidDel="00000000" w:rsidP="00000000" w:rsidRDefault="00000000" w:rsidRPr="00000000" w14:paraId="00000025">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26">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Assignments</w:t>
      </w:r>
    </w:p>
    <w:p w:rsidR="00000000" w:rsidDel="00000000" w:rsidP="00000000" w:rsidRDefault="00000000" w:rsidRPr="00000000" w14:paraId="00000027">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Playfair Display Medium" w:cs="Playfair Display Medium" w:eastAsia="Playfair Display Medium" w:hAnsi="Playfair Display Medium"/>
          <w:sz w:val="24"/>
          <w:szCs w:val="24"/>
          <w:u w:val="none"/>
        </w:rPr>
      </w:pPr>
      <w:r w:rsidDel="00000000" w:rsidR="00000000" w:rsidRPr="00000000">
        <w:rPr>
          <w:rFonts w:ascii="Playfair Display Medium" w:cs="Playfair Display Medium" w:eastAsia="Playfair Display Medium" w:hAnsi="Playfair Display Medium"/>
          <w:sz w:val="24"/>
          <w:szCs w:val="24"/>
          <w:rtl w:val="0"/>
        </w:rPr>
        <w:t xml:space="preserve">Podcast Review x 2 (20%)</w:t>
      </w:r>
    </w:p>
    <w:p w:rsidR="00000000" w:rsidDel="00000000" w:rsidP="00000000" w:rsidRDefault="00000000" w:rsidRPr="00000000" w14:paraId="0000002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2B">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Twice during the semester you will write reviews of two podcasts of your </w:t>
      </w:r>
    </w:p>
    <w:p w:rsidR="00000000" w:rsidDel="00000000" w:rsidP="00000000" w:rsidRDefault="00000000" w:rsidRPr="00000000" w14:paraId="0000002C">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choice: a contemporary true crime podcast and a true crime in history podcast. </w:t>
      </w:r>
    </w:p>
    <w:p w:rsidR="00000000" w:rsidDel="00000000" w:rsidP="00000000" w:rsidRDefault="00000000" w:rsidRPr="00000000" w14:paraId="0000002D">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In your review you will be asked to consider and evaluate the various elements </w:t>
      </w:r>
    </w:p>
    <w:p w:rsidR="00000000" w:rsidDel="00000000" w:rsidP="00000000" w:rsidRDefault="00000000" w:rsidRPr="00000000" w14:paraId="0000002E">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of the podcast including but not limited to the narrative, framing, audio, and </w:t>
      </w:r>
    </w:p>
    <w:p w:rsidR="00000000" w:rsidDel="00000000" w:rsidP="00000000" w:rsidRDefault="00000000" w:rsidRPr="00000000" w14:paraId="0000002F">
      <w:pPr>
        <w:ind w:left="0" w:firstLine="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            production.</w:t>
      </w:r>
    </w:p>
    <w:p w:rsidR="00000000" w:rsidDel="00000000" w:rsidP="00000000" w:rsidRDefault="00000000" w:rsidRPr="00000000" w14:paraId="00000030">
      <w:pPr>
        <w:ind w:left="72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Playfair Display Medium" w:cs="Playfair Display Medium" w:eastAsia="Playfair Display Medium" w:hAnsi="Playfair Display Medium"/>
          <w:sz w:val="24"/>
          <w:szCs w:val="24"/>
          <w:u w:val="none"/>
        </w:rPr>
      </w:pPr>
      <w:r w:rsidDel="00000000" w:rsidR="00000000" w:rsidRPr="00000000">
        <w:rPr>
          <w:rFonts w:ascii="Playfair Display Medium" w:cs="Playfair Display Medium" w:eastAsia="Playfair Display Medium" w:hAnsi="Playfair Display Medium"/>
          <w:sz w:val="24"/>
          <w:szCs w:val="24"/>
          <w:rtl w:val="0"/>
        </w:rPr>
        <w:t xml:space="preserve">Analysis of A Criminal Case (20%)</w:t>
      </w:r>
    </w:p>
    <w:p w:rsidR="00000000" w:rsidDel="00000000" w:rsidP="00000000" w:rsidRDefault="00000000" w:rsidRPr="00000000" w14:paraId="00000032">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33">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In this assignment you will evaluate and analyze a true crime primary source: </w:t>
      </w:r>
    </w:p>
    <w:p w:rsidR="00000000" w:rsidDel="00000000" w:rsidP="00000000" w:rsidRDefault="00000000" w:rsidRPr="00000000" w14:paraId="00000034">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pamphlet, murder ballad, poem, or trial for elements. Elements you will be </w:t>
      </w:r>
    </w:p>
    <w:p w:rsidR="00000000" w:rsidDel="00000000" w:rsidP="00000000" w:rsidRDefault="00000000" w:rsidRPr="00000000" w14:paraId="00000035">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asked to consider include narrative, voice, and audience. Why has this </w:t>
      </w:r>
    </w:p>
    <w:p w:rsidR="00000000" w:rsidDel="00000000" w:rsidP="00000000" w:rsidRDefault="00000000" w:rsidRPr="00000000" w14:paraId="00000036">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particular crime been publicized in this way? What does the source say about </w:t>
      </w:r>
    </w:p>
    <w:p w:rsidR="00000000" w:rsidDel="00000000" w:rsidP="00000000" w:rsidRDefault="00000000" w:rsidRPr="00000000" w14:paraId="00000037">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The perception of the crime? What wider elements does this reflect?</w:t>
      </w:r>
    </w:p>
    <w:p w:rsidR="00000000" w:rsidDel="00000000" w:rsidP="00000000" w:rsidRDefault="00000000" w:rsidRPr="00000000" w14:paraId="0000003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Playfair Display Medium" w:cs="Playfair Display Medium" w:eastAsia="Playfair Display Medium" w:hAnsi="Playfair Display Medium"/>
          <w:sz w:val="24"/>
          <w:szCs w:val="24"/>
          <w:u w:val="none"/>
        </w:rPr>
      </w:pPr>
      <w:r w:rsidDel="00000000" w:rsidR="00000000" w:rsidRPr="00000000">
        <w:rPr>
          <w:rFonts w:ascii="Playfair Display Medium" w:cs="Playfair Display Medium" w:eastAsia="Playfair Display Medium" w:hAnsi="Playfair Display Medium"/>
          <w:sz w:val="24"/>
          <w:szCs w:val="24"/>
          <w:rtl w:val="0"/>
        </w:rPr>
        <w:t xml:space="preserve">News Feature (20%)</w:t>
      </w:r>
    </w:p>
    <w:p w:rsidR="00000000" w:rsidDel="00000000" w:rsidP="00000000" w:rsidRDefault="00000000" w:rsidRPr="00000000" w14:paraId="0000003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3B">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Using original research on a criminal case (1400-1700), write a news feature in a </w:t>
      </w:r>
    </w:p>
    <w:p w:rsidR="00000000" w:rsidDel="00000000" w:rsidP="00000000" w:rsidRDefault="00000000" w:rsidRPr="00000000" w14:paraId="0000003C">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genre of your choice: pamphlet, poem, ballad, broadside or other news feature.</w:t>
      </w:r>
    </w:p>
    <w:p w:rsidR="00000000" w:rsidDel="00000000" w:rsidP="00000000" w:rsidRDefault="00000000" w:rsidRPr="00000000" w14:paraId="0000003D">
      <w:pPr>
        <w:ind w:left="72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Playfair Display Medium" w:cs="Playfair Display Medium" w:eastAsia="Playfair Display Medium" w:hAnsi="Playfair Display Medium"/>
          <w:sz w:val="24"/>
          <w:szCs w:val="24"/>
          <w:u w:val="none"/>
        </w:rPr>
      </w:pPr>
      <w:r w:rsidDel="00000000" w:rsidR="00000000" w:rsidRPr="00000000">
        <w:rPr>
          <w:rFonts w:ascii="Playfair Display Medium" w:cs="Playfair Display Medium" w:eastAsia="Playfair Display Medium" w:hAnsi="Playfair Display Medium"/>
          <w:sz w:val="24"/>
          <w:szCs w:val="24"/>
          <w:rtl w:val="0"/>
        </w:rPr>
        <w:t xml:space="preserve">Group Podcast Episode (30%)</w:t>
      </w:r>
    </w:p>
    <w:p w:rsidR="00000000" w:rsidDel="00000000" w:rsidP="00000000" w:rsidRDefault="00000000" w:rsidRPr="00000000" w14:paraId="0000003F">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0">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Your groups will pitch, write a script for, and record a 20 min podcast episode </w:t>
      </w:r>
    </w:p>
    <w:p w:rsidR="00000000" w:rsidDel="00000000" w:rsidP="00000000" w:rsidRDefault="00000000" w:rsidRPr="00000000" w14:paraId="00000041">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based on your collective research on a case.</w:t>
      </w:r>
    </w:p>
    <w:p w:rsidR="00000000" w:rsidDel="00000000" w:rsidP="00000000" w:rsidRDefault="00000000" w:rsidRPr="00000000" w14:paraId="00000042">
      <w:pPr>
        <w:ind w:left="72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Playfair Display Medium" w:cs="Playfair Display Medium" w:eastAsia="Playfair Display Medium" w:hAnsi="Playfair Display Medium"/>
          <w:sz w:val="24"/>
          <w:szCs w:val="24"/>
          <w:u w:val="none"/>
        </w:rPr>
      </w:pPr>
      <w:r w:rsidDel="00000000" w:rsidR="00000000" w:rsidRPr="00000000">
        <w:rPr>
          <w:rFonts w:ascii="Playfair Display Medium" w:cs="Playfair Display Medium" w:eastAsia="Playfair Display Medium" w:hAnsi="Playfair Display Medium"/>
          <w:sz w:val="24"/>
          <w:szCs w:val="24"/>
          <w:rtl w:val="0"/>
        </w:rPr>
        <w:t xml:space="preserve">Participation (10%)</w:t>
      </w:r>
    </w:p>
    <w:p w:rsidR="00000000" w:rsidDel="00000000" w:rsidP="00000000" w:rsidRDefault="00000000" w:rsidRPr="00000000" w14:paraId="00000044">
      <w:pPr>
        <w:ind w:left="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5">
      <w:pPr>
        <w:ind w:left="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6">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u w:val="single"/>
          <w:rtl w:val="0"/>
        </w:rPr>
        <w:t xml:space="preserve">Grading and Grading Scale:</w:t>
      </w:r>
      <w:r w:rsidDel="00000000" w:rsidR="00000000" w:rsidRPr="00000000">
        <w:rPr>
          <w:rFonts w:ascii="Playfair Display Medium" w:cs="Playfair Display Medium" w:eastAsia="Playfair Display Medium" w:hAnsi="Playfair Display Medium"/>
          <w:sz w:val="24"/>
          <w:szCs w:val="24"/>
          <w:rtl w:val="0"/>
        </w:rPr>
        <w:t xml:space="preserve"> I’m a holistic grader. You are a whole person with responsibilities outside this class and some weeks it may be harder than others to meet all of your responsibilities. We all have strengths and challenges. Therefore I take into account your performance as whole and not just grades and percentages. The following grading scale reflects the grade as a whole for the course:</w:t>
      </w:r>
    </w:p>
    <w:p w:rsidR="00000000" w:rsidDel="00000000" w:rsidP="00000000" w:rsidRDefault="00000000" w:rsidRPr="00000000" w14:paraId="00000047">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8">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When assigning the final grade, I follow GMU’s </w:t>
      </w:r>
      <w:hyperlink r:id="rId8">
        <w:r w:rsidDel="00000000" w:rsidR="00000000" w:rsidRPr="00000000">
          <w:rPr>
            <w:rFonts w:ascii="Playfair Display Medium" w:cs="Playfair Display Medium" w:eastAsia="Playfair Display Medium" w:hAnsi="Playfair Display Medium"/>
            <w:color w:val="1155cc"/>
            <w:sz w:val="24"/>
            <w:szCs w:val="24"/>
            <w:u w:val="single"/>
            <w:rtl w:val="0"/>
          </w:rPr>
          <w:t xml:space="preserve">grading scale</w:t>
        </w:r>
      </w:hyperlink>
      <w:r w:rsidDel="00000000" w:rsidR="00000000" w:rsidRPr="00000000">
        <w:rPr>
          <w:rFonts w:ascii="Playfair Display Medium" w:cs="Playfair Display Medium" w:eastAsia="Playfair Display Medium" w:hAnsi="Playfair Display Medium"/>
          <w:sz w:val="24"/>
          <w:szCs w:val="24"/>
          <w:rtl w:val="0"/>
        </w:rPr>
        <w:t xml:space="preserve">.</w:t>
      </w:r>
    </w:p>
    <w:p w:rsidR="00000000" w:rsidDel="00000000" w:rsidP="00000000" w:rsidRDefault="00000000" w:rsidRPr="00000000" w14:paraId="00000049">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A">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Note that if you are failing the course in week ten of the class, the last day to drop is October 23. Unless there are mitigating circumstances, I do not accept work that has yet to be completed after this date. This does not mean you don’t have a grace period on assignments due after this date; what it does mean is that I will not allow students to make up more than 50 percent of the course after this deadline.</w:t>
      </w:r>
    </w:p>
    <w:p w:rsidR="00000000" w:rsidDel="00000000" w:rsidP="00000000" w:rsidRDefault="00000000" w:rsidRPr="00000000" w14:paraId="0000004B">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C">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Unless there are documented circumstances and a plan to make up work is implemented, students who miss three consecutive weeks of the class will fail the course.</w:t>
      </w:r>
    </w:p>
    <w:p w:rsidR="00000000" w:rsidDel="00000000" w:rsidP="00000000" w:rsidRDefault="00000000" w:rsidRPr="00000000" w14:paraId="0000004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4E">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If you are struggling with attendance and participation, please come to me and discuss so we can work things out. I very much want to help you succeed.</w:t>
      </w:r>
    </w:p>
    <w:p w:rsidR="00000000" w:rsidDel="00000000" w:rsidP="00000000" w:rsidRDefault="00000000" w:rsidRPr="00000000" w14:paraId="0000004F">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50">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Resources</w:t>
      </w:r>
    </w:p>
    <w:p w:rsidR="00000000" w:rsidDel="00000000" w:rsidP="00000000" w:rsidRDefault="00000000" w:rsidRPr="00000000" w14:paraId="00000051">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 GMU has a variety of </w:t>
      </w:r>
      <w:hyperlink r:id="rId9">
        <w:r w:rsidDel="00000000" w:rsidR="00000000" w:rsidRPr="00000000">
          <w:rPr>
            <w:rFonts w:ascii="Playfair Display Medium" w:cs="Playfair Display Medium" w:eastAsia="Playfair Display Medium" w:hAnsi="Playfair Display Medium"/>
            <w:color w:val="1155cc"/>
            <w:sz w:val="24"/>
            <w:szCs w:val="24"/>
            <w:u w:val="single"/>
            <w:rtl w:val="0"/>
          </w:rPr>
          <w:t xml:space="preserve">resources</w:t>
        </w:r>
      </w:hyperlink>
      <w:r w:rsidDel="00000000" w:rsidR="00000000" w:rsidRPr="00000000">
        <w:rPr>
          <w:rFonts w:ascii="Playfair Display Medium" w:cs="Playfair Display Medium" w:eastAsia="Playfair Display Medium" w:hAnsi="Playfair Display Medium"/>
          <w:sz w:val="24"/>
          <w:szCs w:val="24"/>
          <w:rtl w:val="0"/>
        </w:rPr>
        <w:t xml:space="preserve"> to help you succeed. I strongly urge you to take advantage of them. Of particular relevance to this class are</w:t>
      </w:r>
    </w:p>
    <w:p w:rsidR="00000000" w:rsidDel="00000000" w:rsidP="00000000" w:rsidRDefault="00000000" w:rsidRPr="00000000" w14:paraId="00000053">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54">
      <w:pPr>
        <w:rPr>
          <w:rFonts w:ascii="Playfair Display Medium" w:cs="Playfair Display Medium" w:eastAsia="Playfair Display Medium" w:hAnsi="Playfair Display Medium"/>
          <w:sz w:val="24"/>
          <w:szCs w:val="24"/>
        </w:rPr>
      </w:pPr>
      <w:hyperlink r:id="rId10">
        <w:r w:rsidDel="00000000" w:rsidR="00000000" w:rsidRPr="00000000">
          <w:rPr>
            <w:rFonts w:ascii="Playfair Display Medium" w:cs="Playfair Display Medium" w:eastAsia="Playfair Display Medium" w:hAnsi="Playfair Display Medium"/>
            <w:color w:val="1155cc"/>
            <w:sz w:val="24"/>
            <w:szCs w:val="24"/>
            <w:u w:val="single"/>
            <w:rtl w:val="0"/>
          </w:rPr>
          <w:t xml:space="preserve">The Office of Learning Services</w:t>
        </w:r>
      </w:hyperlink>
      <w:r w:rsidDel="00000000" w:rsidR="00000000" w:rsidRPr="00000000">
        <w:rPr>
          <w:rtl w:val="0"/>
        </w:rPr>
      </w:r>
    </w:p>
    <w:p w:rsidR="00000000" w:rsidDel="00000000" w:rsidP="00000000" w:rsidRDefault="00000000" w:rsidRPr="00000000" w14:paraId="00000055">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56">
      <w:pPr>
        <w:rPr>
          <w:rFonts w:ascii="Playfair Display Medium" w:cs="Playfair Display Medium" w:eastAsia="Playfair Display Medium" w:hAnsi="Playfair Display Medium"/>
          <w:sz w:val="24"/>
          <w:szCs w:val="24"/>
        </w:rPr>
      </w:pPr>
      <w:hyperlink r:id="rId11">
        <w:r w:rsidDel="00000000" w:rsidR="00000000" w:rsidRPr="00000000">
          <w:rPr>
            <w:rFonts w:ascii="Playfair Display Medium" w:cs="Playfair Display Medium" w:eastAsia="Playfair Display Medium" w:hAnsi="Playfair Display Medium"/>
            <w:color w:val="1155cc"/>
            <w:sz w:val="24"/>
            <w:szCs w:val="24"/>
            <w:u w:val="single"/>
            <w:rtl w:val="0"/>
          </w:rPr>
          <w:t xml:space="preserve">University Writing Center</w:t>
        </w:r>
      </w:hyperlink>
      <w:r w:rsidDel="00000000" w:rsidR="00000000" w:rsidRPr="00000000">
        <w:rPr>
          <w:rtl w:val="0"/>
        </w:rPr>
      </w:r>
    </w:p>
    <w:p w:rsidR="00000000" w:rsidDel="00000000" w:rsidP="00000000" w:rsidRDefault="00000000" w:rsidRPr="00000000" w14:paraId="00000057">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58">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*If you attend a workshop at the Office of Learning Services or make an appointment at the writing center, I will give you extra credit for this class.</w:t>
      </w:r>
      <w:r w:rsidDel="00000000" w:rsidR="00000000" w:rsidRPr="00000000">
        <w:rPr>
          <w:rtl w:val="0"/>
        </w:rPr>
      </w:r>
    </w:p>
    <w:p w:rsidR="00000000" w:rsidDel="00000000" w:rsidP="00000000" w:rsidRDefault="00000000" w:rsidRPr="00000000" w14:paraId="00000059">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r>
    </w:p>
    <w:p w:rsidR="00000000" w:rsidDel="00000000" w:rsidP="00000000" w:rsidRDefault="00000000" w:rsidRPr="00000000" w14:paraId="0000005A">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Policies</w:t>
      </w:r>
    </w:p>
    <w:p w:rsidR="00000000" w:rsidDel="00000000" w:rsidP="00000000" w:rsidRDefault="00000000" w:rsidRPr="00000000" w14:paraId="0000005B">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5D">
      <w:pPr>
        <w:rPr>
          <w:rFonts w:ascii="Playfair Display" w:cs="Playfair Display" w:eastAsia="Playfair Display" w:hAnsi="Playfair Display"/>
          <w:b w:val="1"/>
          <w:sz w:val="24"/>
          <w:szCs w:val="24"/>
        </w:rPr>
      </w:pPr>
      <w:r w:rsidDel="00000000" w:rsidR="00000000" w:rsidRPr="00000000">
        <w:rPr>
          <w:rFonts w:ascii="Playfair Display Medium" w:cs="Playfair Display Medium" w:eastAsia="Playfair Display Medium" w:hAnsi="Playfair Display Medium"/>
          <w:sz w:val="24"/>
          <w:szCs w:val="24"/>
          <w:rtl w:val="0"/>
        </w:rPr>
        <w:t xml:space="preserve">Academic Conduct</w:t>
      </w:r>
      <w:r w:rsidDel="00000000" w:rsidR="00000000" w:rsidRPr="00000000">
        <w:rPr>
          <w:rFonts w:ascii="Playfair Display" w:cs="Playfair Display" w:eastAsia="Playfair Display" w:hAnsi="Playfair Display"/>
          <w:b w:val="1"/>
          <w:sz w:val="24"/>
          <w:szCs w:val="24"/>
          <w:rtl w:val="0"/>
        </w:rPr>
        <w:t xml:space="preserve">: </w:t>
      </w:r>
      <w:r w:rsidDel="00000000" w:rsidR="00000000" w:rsidRPr="00000000">
        <w:rPr>
          <w:rFonts w:ascii="Playfair Display" w:cs="Playfair Display" w:eastAsia="Playfair Display" w:hAnsi="Playfair Display"/>
          <w:sz w:val="24"/>
          <w:szCs w:val="24"/>
          <w:rtl w:val="0"/>
        </w:rPr>
        <w:t xml:space="preserve">Mason is an Honor Code university; please see the </w:t>
      </w:r>
      <w:hyperlink r:id="rId12">
        <w:r w:rsidDel="00000000" w:rsidR="00000000" w:rsidRPr="00000000">
          <w:rPr>
            <w:rFonts w:ascii="Playfair Display" w:cs="Playfair Display" w:eastAsia="Playfair Display" w:hAnsi="Playfair Display"/>
            <w:color w:val="1155cc"/>
            <w:sz w:val="24"/>
            <w:szCs w:val="24"/>
            <w:u w:val="single"/>
            <w:rtl w:val="0"/>
          </w:rPr>
          <w:t xml:space="preserve">Office for Academic Integrity</w:t>
        </w:r>
      </w:hyperlink>
      <w:r w:rsidDel="00000000" w:rsidR="00000000" w:rsidRPr="00000000">
        <w:rPr>
          <w:rFonts w:ascii="Playfair Display" w:cs="Playfair Display" w:eastAsia="Playfair Display" w:hAnsi="Playfair Display"/>
          <w:sz w:val="24"/>
          <w:szCs w:val="24"/>
          <w:rtl w:val="0"/>
        </w:rPr>
        <w:t xml:space="preserve"> for a full description of the code and the honor committee process. The principle of academic integrity is taken very seriously and violations are treated gravely. What does academic integrity mean in this course? Essentially this: when you are responsible for a task, you will perform that task. When you rely on someone else’s work in an aspect of the performance of that task, you will give full credit in the proper, accepted form. Another aspect of academic integrity is the free play of ideas. Vigorous discussion and debate are encouraged in this course, with the firm expectation that all aspects of the class will be conducted with civility and respect for differing ideas, perspectives, and traditions. When in doubt (of any kind) please ask for guidance and clarification.</w:t>
      </w:r>
      <w:r w:rsidDel="00000000" w:rsidR="00000000" w:rsidRPr="00000000">
        <w:rPr>
          <w:rtl w:val="0"/>
        </w:rPr>
      </w:r>
    </w:p>
    <w:p w:rsidR="00000000" w:rsidDel="00000000" w:rsidP="00000000" w:rsidRDefault="00000000" w:rsidRPr="00000000" w14:paraId="0000005E">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5F">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Course Schedule</w:t>
      </w:r>
    </w:p>
    <w:p w:rsidR="00000000" w:rsidDel="00000000" w:rsidP="00000000" w:rsidRDefault="00000000" w:rsidRPr="00000000" w14:paraId="00000060">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62">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One: What is True Crime?</w:t>
      </w:r>
    </w:p>
    <w:p w:rsidR="00000000" w:rsidDel="00000000" w:rsidP="00000000" w:rsidRDefault="00000000" w:rsidRPr="00000000" w14:paraId="00000063">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65">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Monday, August 21: Introduction to the class</w:t>
      </w:r>
    </w:p>
    <w:p w:rsidR="00000000" w:rsidDel="00000000" w:rsidP="00000000" w:rsidRDefault="00000000" w:rsidRPr="00000000" w14:paraId="00000066">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67">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Wednesday, August 23: What is True Crime?</w:t>
      </w:r>
    </w:p>
    <w:p w:rsidR="00000000" w:rsidDel="00000000" w:rsidP="00000000" w:rsidRDefault="00000000" w:rsidRPr="00000000" w14:paraId="0000006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69">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r>
      <w:hyperlink r:id="rId13">
        <w:r w:rsidDel="00000000" w:rsidR="00000000" w:rsidRPr="00000000">
          <w:rPr>
            <w:rFonts w:ascii="Playfair Display Medium" w:cs="Playfair Display Medium" w:eastAsia="Playfair Display Medium" w:hAnsi="Playfair Display Medium"/>
            <w:color w:val="1155cc"/>
            <w:sz w:val="24"/>
            <w:szCs w:val="24"/>
            <w:u w:val="single"/>
            <w:rtl w:val="0"/>
          </w:rPr>
          <w:t xml:space="preserve">https://en.wikipedia.org/wiki/True_crime</w:t>
        </w:r>
      </w:hyperlink>
      <w:r w:rsidDel="00000000" w:rsidR="00000000" w:rsidRPr="00000000">
        <w:rPr>
          <w:rtl w:val="0"/>
        </w:rPr>
      </w:r>
    </w:p>
    <w:p w:rsidR="00000000" w:rsidDel="00000000" w:rsidP="00000000" w:rsidRDefault="00000000" w:rsidRPr="00000000" w14:paraId="0000006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6B">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Listen: </w:t>
      </w:r>
      <w:hyperlink r:id="rId14">
        <w:r w:rsidDel="00000000" w:rsidR="00000000" w:rsidRPr="00000000">
          <w:rPr>
            <w:rFonts w:ascii="Playfair Display Medium" w:cs="Playfair Display Medium" w:eastAsia="Playfair Display Medium" w:hAnsi="Playfair Display Medium"/>
            <w:color w:val="1155cc"/>
            <w:sz w:val="24"/>
            <w:szCs w:val="24"/>
            <w:u w:val="single"/>
            <w:rtl w:val="0"/>
          </w:rPr>
          <w:t xml:space="preserve">Crime Junkie, Episode</w:t>
        </w:r>
      </w:hyperlink>
      <w:r w:rsidDel="00000000" w:rsidR="00000000" w:rsidRPr="00000000">
        <w:rPr>
          <w:rtl w:val="0"/>
        </w:rPr>
      </w:r>
    </w:p>
    <w:p w:rsidR="00000000" w:rsidDel="00000000" w:rsidP="00000000" w:rsidRDefault="00000000" w:rsidRPr="00000000" w14:paraId="0000006C">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6D">
      <w:pPr>
        <w:ind w:left="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6E">
      <w:pPr>
        <w:ind w:left="0" w:firstLine="0"/>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Two: Why is True crime popular? True Crime in the Media</w:t>
      </w:r>
    </w:p>
    <w:p w:rsidR="00000000" w:rsidDel="00000000" w:rsidP="00000000" w:rsidRDefault="00000000" w:rsidRPr="00000000" w14:paraId="0000006F">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71">
      <w:pPr>
        <w:ind w:left="720" w:firstLine="0"/>
        <w:rPr>
          <w:rFonts w:ascii="Playfair Display" w:cs="Playfair Display" w:eastAsia="Playfair Display" w:hAnsi="Playfair Display"/>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 xml:space="preserve">8/28 G.S. Larke-Walsh. “Introduction” </w:t>
      </w:r>
      <w:r w:rsidDel="00000000" w:rsidR="00000000" w:rsidRPr="00000000">
        <w:rPr>
          <w:rFonts w:ascii="Playfair Display Medium" w:cs="Playfair Display Medium" w:eastAsia="Playfair Display Medium" w:hAnsi="Playfair Display Medium"/>
          <w:i w:val="1"/>
          <w:sz w:val="24"/>
          <w:szCs w:val="24"/>
          <w:rtl w:val="0"/>
        </w:rPr>
        <w:t xml:space="preserve">True Crime in American Media</w:t>
      </w:r>
      <w:r w:rsidDel="00000000" w:rsidR="00000000" w:rsidRPr="00000000">
        <w:rPr>
          <w:rFonts w:ascii="Playfair Display Medium" w:cs="Playfair Display Medium" w:eastAsia="Playfair Display Medium" w:hAnsi="Playfair Display Medium"/>
          <w:sz w:val="24"/>
          <w:szCs w:val="24"/>
          <w:rtl w:val="0"/>
        </w:rPr>
        <w:t xml:space="preserve"> (1st ed.). Routledge, 2023</w:t>
      </w:r>
      <w:r w:rsidDel="00000000" w:rsidR="00000000" w:rsidRPr="00000000">
        <w:rPr>
          <w:rtl w:val="0"/>
        </w:rPr>
        <w:t xml:space="preserve"> </w:t>
      </w:r>
      <w:r w:rsidDel="00000000" w:rsidR="00000000" w:rsidRPr="00000000">
        <w:rPr>
          <w:rFonts w:ascii="Playfair Display" w:cs="Playfair Display" w:eastAsia="Playfair Display" w:hAnsi="Playfair Display"/>
          <w:sz w:val="24"/>
          <w:szCs w:val="24"/>
          <w:rtl w:val="0"/>
        </w:rPr>
        <w:t xml:space="preserve">(</w:t>
      </w:r>
      <w:hyperlink r:id="rId15">
        <w:r w:rsidDel="00000000" w:rsidR="00000000" w:rsidRPr="00000000">
          <w:rPr>
            <w:rFonts w:ascii="Playfair Display" w:cs="Playfair Display" w:eastAsia="Playfair Display" w:hAnsi="Playfair Display"/>
            <w:color w:val="1155cc"/>
            <w:sz w:val="24"/>
            <w:szCs w:val="24"/>
            <w:u w:val="single"/>
            <w:rtl w:val="0"/>
          </w:rPr>
          <w:t xml:space="preserve">library</w:t>
        </w:r>
      </w:hyperlink>
      <w:r w:rsidDel="00000000" w:rsidR="00000000" w:rsidRPr="00000000">
        <w:rPr>
          <w:rFonts w:ascii="Playfair Display" w:cs="Playfair Display" w:eastAsia="Playfair Display" w:hAnsi="Playfair Display"/>
          <w:sz w:val="24"/>
          <w:szCs w:val="24"/>
          <w:rtl w:val="0"/>
        </w:rPr>
        <w:t xml:space="preserve">)</w:t>
      </w:r>
      <w:r w:rsidDel="00000000" w:rsidR="00000000" w:rsidRPr="00000000">
        <w:rPr>
          <w:rtl w:val="0"/>
        </w:rPr>
      </w:r>
    </w:p>
    <w:p w:rsidR="00000000" w:rsidDel="00000000" w:rsidP="00000000" w:rsidRDefault="00000000" w:rsidRPr="00000000" w14:paraId="00000072">
      <w:pPr>
        <w:ind w:left="0" w:firstLine="0"/>
        <w:rPr>
          <w:rFonts w:ascii="Playfair Display Medium" w:cs="Playfair Display Medium" w:eastAsia="Playfair Display Medium" w:hAnsi="Playfair Display Medium"/>
          <w:color w:val="222222"/>
          <w:highlight w:val="white"/>
        </w:rPr>
      </w:pPr>
      <w:r w:rsidDel="00000000" w:rsidR="00000000" w:rsidRPr="00000000">
        <w:rPr>
          <w:rtl w:val="0"/>
        </w:rPr>
      </w:r>
    </w:p>
    <w:p w:rsidR="00000000" w:rsidDel="00000000" w:rsidP="00000000" w:rsidRDefault="00000000" w:rsidRPr="00000000" w14:paraId="00000073">
      <w:pPr>
        <w:ind w:firstLine="72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Lindsey A. Sherrill.  "Beyond Entertainment: Podcasting and the Criminal </w:t>
      </w:r>
    </w:p>
    <w:p w:rsidR="00000000" w:rsidDel="00000000" w:rsidP="00000000" w:rsidRDefault="00000000" w:rsidRPr="00000000" w14:paraId="00000074">
      <w:pPr>
        <w:ind w:firstLine="72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Justice Reform “Niche”." In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True Crime in American Media</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pp. 14-31. Routledge, </w:t>
      </w:r>
    </w:p>
    <w:p w:rsidR="00000000" w:rsidDel="00000000" w:rsidP="00000000" w:rsidRDefault="00000000" w:rsidRPr="00000000" w14:paraId="00000075">
      <w:pPr>
        <w:ind w:firstLine="720"/>
        <w:rPr>
          <w:rFonts w:ascii="Playfair Display Medium" w:cs="Playfair Display Medium" w:eastAsia="Playfair Display Medium" w:hAnsi="Playfair Display Medium"/>
          <w:sz w:val="28"/>
          <w:szCs w:val="28"/>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2023. (</w:t>
      </w:r>
      <w:hyperlink r:id="rId16">
        <w:r w:rsidDel="00000000" w:rsidR="00000000" w:rsidRPr="00000000">
          <w:rPr>
            <w:rFonts w:ascii="Playfair Display Medium" w:cs="Playfair Display Medium" w:eastAsia="Playfair Display Medium" w:hAnsi="Playfair Display Medium"/>
            <w:color w:val="1155cc"/>
            <w:sz w:val="24"/>
            <w:szCs w:val="24"/>
            <w:highlight w:val="white"/>
            <w:u w:val="single"/>
            <w:rtl w:val="0"/>
          </w:rPr>
          <w:t xml:space="preserve">library</w:t>
        </w:r>
      </w:hyperlink>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76">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77">
      <w:pPr>
        <w:ind w:left="0"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8/30 </w:t>
      </w:r>
      <w:hyperlink r:id="rId17">
        <w:r w:rsidDel="00000000" w:rsidR="00000000" w:rsidRPr="00000000">
          <w:rPr>
            <w:rFonts w:ascii="Playfair Display Medium" w:cs="Playfair Display Medium" w:eastAsia="Playfair Display Medium" w:hAnsi="Playfair Display Medium"/>
            <w:color w:val="1155cc"/>
            <w:sz w:val="24"/>
            <w:szCs w:val="24"/>
            <w:u w:val="single"/>
            <w:rtl w:val="0"/>
          </w:rPr>
          <w:t xml:space="preserve"> Genre </w:t>
        </w:r>
      </w:hyperlink>
      <w:r w:rsidDel="00000000" w:rsidR="00000000" w:rsidRPr="00000000">
        <w:rPr>
          <w:rFonts w:ascii="Playfair Display Medium" w:cs="Playfair Display Medium" w:eastAsia="Playfair Display Medium" w:hAnsi="Playfair Display Medium"/>
          <w:sz w:val="24"/>
          <w:szCs w:val="24"/>
          <w:rtl w:val="0"/>
        </w:rPr>
        <w:t xml:space="preserve">(Newspapers, Tabloids, Podcasts, Songs (Murder Ballads)</w:t>
      </w:r>
    </w:p>
    <w:p w:rsidR="00000000" w:rsidDel="00000000" w:rsidP="00000000" w:rsidRDefault="00000000" w:rsidRPr="00000000" w14:paraId="00000078">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Social media (forums), Documentaries, Netflix Series)</w:t>
      </w:r>
    </w:p>
    <w:p w:rsidR="00000000" w:rsidDel="00000000" w:rsidP="00000000" w:rsidRDefault="00000000" w:rsidRPr="00000000" w14:paraId="00000079">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7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7B">
      <w:pPr>
        <w:rPr>
          <w:rFonts w:ascii="Playfair Display Medium" w:cs="Playfair Display Medium" w:eastAsia="Playfair Display Medium" w:hAnsi="Playfair Display Medium"/>
          <w:sz w:val="24"/>
          <w:szCs w:val="24"/>
        </w:rPr>
      </w:pPr>
      <w:r w:rsidDel="00000000" w:rsidR="00000000" w:rsidRPr="00000000">
        <w:rPr>
          <w:rFonts w:ascii="Playfair Display" w:cs="Playfair Display" w:eastAsia="Playfair Display" w:hAnsi="Playfair Display"/>
          <w:b w:val="1"/>
          <w:sz w:val="24"/>
          <w:szCs w:val="24"/>
          <w:rtl w:val="0"/>
        </w:rPr>
        <w:t xml:space="preserve">Week Three: History of True Crime as a Genre</w:t>
      </w:r>
      <w:r w:rsidDel="00000000" w:rsidR="00000000" w:rsidRPr="00000000">
        <w:rPr>
          <w:rFonts w:ascii="Playfair Display Medium" w:cs="Playfair Display Medium" w:eastAsia="Playfair Display Medium" w:hAnsi="Playfair Display Medium"/>
          <w:sz w:val="24"/>
          <w:szCs w:val="24"/>
          <w:rtl w:val="0"/>
        </w:rPr>
        <w:t xml:space="preserve"> </w:t>
      </w:r>
    </w:p>
    <w:p w:rsidR="00000000" w:rsidDel="00000000" w:rsidP="00000000" w:rsidRDefault="00000000" w:rsidRPr="00000000" w14:paraId="0000007C">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7E">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9/4 NO CLASS</w:t>
      </w:r>
    </w:p>
    <w:p w:rsidR="00000000" w:rsidDel="00000000" w:rsidP="00000000" w:rsidRDefault="00000000" w:rsidRPr="00000000" w14:paraId="0000007F">
      <w:pPr>
        <w:ind w:firstLine="72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0">
      <w:pPr>
        <w:ind w:left="720" w:firstLine="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9/6 Joy Wiltenburg, “True Crime: The Origins of Modern Sensationalism.” </w:t>
      </w:r>
      <w:r w:rsidDel="00000000" w:rsidR="00000000" w:rsidRPr="00000000">
        <w:rPr>
          <w:rFonts w:ascii="Playfair Display Medium" w:cs="Playfair Display Medium" w:eastAsia="Playfair Display Medium" w:hAnsi="Playfair Display Medium"/>
          <w:i w:val="1"/>
          <w:sz w:val="24"/>
          <w:szCs w:val="24"/>
          <w:rtl w:val="0"/>
        </w:rPr>
        <w:t xml:space="preserve">The American Historical Review</w:t>
      </w:r>
      <w:r w:rsidDel="00000000" w:rsidR="00000000" w:rsidRPr="00000000">
        <w:rPr>
          <w:rFonts w:ascii="Playfair Display Medium" w:cs="Playfair Display Medium" w:eastAsia="Playfair Display Medium" w:hAnsi="Playfair Display Medium"/>
          <w:sz w:val="24"/>
          <w:szCs w:val="24"/>
          <w:rtl w:val="0"/>
        </w:rPr>
        <w:t xml:space="preserve"> </w:t>
      </w:r>
      <w:hyperlink r:id="rId18">
        <w:r w:rsidDel="00000000" w:rsidR="00000000" w:rsidRPr="00000000">
          <w:rPr>
            <w:rFonts w:ascii="Playfair Display Medium" w:cs="Playfair Display Medium" w:eastAsia="Playfair Display Medium" w:hAnsi="Playfair Display Medium"/>
            <w:color w:val="1155cc"/>
            <w:sz w:val="24"/>
            <w:szCs w:val="24"/>
            <w:u w:val="single"/>
            <w:rtl w:val="0"/>
          </w:rPr>
          <w:t xml:space="preserve">Vol. 109, No. 5 (December 2004)</w:t>
        </w:r>
      </w:hyperlink>
      <w:r w:rsidDel="00000000" w:rsidR="00000000" w:rsidRPr="00000000">
        <w:rPr>
          <w:rFonts w:ascii="Playfair Display Medium" w:cs="Playfair Display Medium" w:eastAsia="Playfair Display Medium" w:hAnsi="Playfair Display Medium"/>
          <w:sz w:val="24"/>
          <w:szCs w:val="24"/>
          <w:rtl w:val="0"/>
        </w:rPr>
        <w:t xml:space="preserve">, pp. 1377-1404.</w:t>
      </w:r>
    </w:p>
    <w:p w:rsidR="00000000" w:rsidDel="00000000" w:rsidP="00000000" w:rsidRDefault="00000000" w:rsidRPr="00000000" w14:paraId="00000081">
      <w:pPr>
        <w:ind w:left="72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2">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Pamela Berger, </w:t>
      </w:r>
      <w:hyperlink r:id="rId19">
        <w:r w:rsidDel="00000000" w:rsidR="00000000" w:rsidRPr="00000000">
          <w:rPr>
            <w:rFonts w:ascii="Playfair Display Medium" w:cs="Playfair Display Medium" w:eastAsia="Playfair Display Medium" w:hAnsi="Playfair Display Medium"/>
            <w:color w:val="1155cc"/>
            <w:sz w:val="24"/>
            <w:szCs w:val="24"/>
            <w:u w:val="single"/>
            <w:rtl w:val="0"/>
          </w:rPr>
          <w:t xml:space="preserve">The Bloody History of the True Crime Genre </w:t>
        </w:r>
      </w:hyperlink>
      <w:r w:rsidDel="00000000" w:rsidR="00000000" w:rsidRPr="00000000">
        <w:rPr>
          <w:rtl w:val="0"/>
        </w:rPr>
      </w:r>
    </w:p>
    <w:p w:rsidR="00000000" w:rsidDel="00000000" w:rsidP="00000000" w:rsidRDefault="00000000" w:rsidRPr="00000000" w14:paraId="00000083">
      <w:pPr>
        <w:ind w:left="720" w:firstLine="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5">
      <w:pPr>
        <w:ind w:firstLine="720"/>
        <w:rPr>
          <w:rFonts w:ascii="Playfair Display Medium" w:cs="Playfair Display Medium" w:eastAsia="Playfair Display Medium" w:hAnsi="Playfair Display Medium"/>
          <w:sz w:val="24"/>
          <w:szCs w:val="24"/>
        </w:rPr>
      </w:pPr>
      <w:hyperlink r:id="rId20">
        <w:r w:rsidDel="00000000" w:rsidR="00000000" w:rsidRPr="00000000">
          <w:rPr>
            <w:rFonts w:ascii="Playfair Display Medium" w:cs="Playfair Display Medium" w:eastAsia="Playfair Display Medium" w:hAnsi="Playfair Display Medium"/>
            <w:color w:val="1155cc"/>
            <w:sz w:val="24"/>
            <w:szCs w:val="24"/>
            <w:u w:val="single"/>
            <w:rtl w:val="0"/>
          </w:rPr>
          <w:t xml:space="preserve">The Old Bailey Online</w:t>
        </w:r>
      </w:hyperlink>
      <w:r w:rsidDel="00000000" w:rsidR="00000000" w:rsidRPr="00000000">
        <w:rPr>
          <w:rtl w:val="0"/>
        </w:rPr>
      </w:r>
    </w:p>
    <w:p w:rsidR="00000000" w:rsidDel="00000000" w:rsidP="00000000" w:rsidRDefault="00000000" w:rsidRPr="00000000" w14:paraId="00000086">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7">
      <w:pPr>
        <w:ind w:firstLine="720"/>
        <w:rPr>
          <w:rFonts w:ascii="Playfair Display Medium" w:cs="Playfair Display Medium" w:eastAsia="Playfair Display Medium" w:hAnsi="Playfair Display Medium"/>
          <w:sz w:val="24"/>
          <w:szCs w:val="24"/>
        </w:rPr>
      </w:pPr>
      <w:hyperlink r:id="rId21">
        <w:r w:rsidDel="00000000" w:rsidR="00000000" w:rsidRPr="00000000">
          <w:rPr>
            <w:rFonts w:ascii="Playfair Display Medium" w:cs="Playfair Display Medium" w:eastAsia="Playfair Display Medium" w:hAnsi="Playfair Display Medium"/>
            <w:color w:val="1155cc"/>
            <w:sz w:val="24"/>
            <w:szCs w:val="24"/>
            <w:u w:val="single"/>
            <w:rtl w:val="0"/>
          </w:rPr>
          <w:t xml:space="preserve">London Medieval Murder Map</w:t>
        </w:r>
      </w:hyperlink>
      <w:r w:rsidDel="00000000" w:rsidR="00000000" w:rsidRPr="00000000">
        <w:rPr>
          <w:rtl w:val="0"/>
        </w:rPr>
      </w:r>
    </w:p>
    <w:p w:rsidR="00000000" w:rsidDel="00000000" w:rsidP="00000000" w:rsidRDefault="00000000" w:rsidRPr="00000000" w14:paraId="0000008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9">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Four: True Crime in History</w:t>
      </w:r>
    </w:p>
    <w:p w:rsidR="00000000" w:rsidDel="00000000" w:rsidP="00000000" w:rsidRDefault="00000000" w:rsidRPr="00000000" w14:paraId="0000008A">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8C">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9/11 Podcast: </w:t>
      </w:r>
      <w:hyperlink r:id="rId22">
        <w:r w:rsidDel="00000000" w:rsidR="00000000" w:rsidRPr="00000000">
          <w:rPr>
            <w:rFonts w:ascii="Playfair Display Medium" w:cs="Playfair Display Medium" w:eastAsia="Playfair Display Medium" w:hAnsi="Playfair Display Medium"/>
            <w:color w:val="1155cc"/>
            <w:sz w:val="24"/>
            <w:szCs w:val="24"/>
            <w:u w:val="single"/>
            <w:rtl w:val="0"/>
          </w:rPr>
          <w:t xml:space="preserve">Locusta Rome’s Imperial Poisoner</w:t>
        </w:r>
      </w:hyperlink>
      <w:r w:rsidDel="00000000" w:rsidR="00000000" w:rsidRPr="00000000">
        <w:rPr>
          <w:rtl w:val="0"/>
        </w:rPr>
      </w:r>
    </w:p>
    <w:p w:rsidR="00000000" w:rsidDel="00000000" w:rsidP="00000000" w:rsidRDefault="00000000" w:rsidRPr="00000000" w14:paraId="0000008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8E">
      <w:pPr>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9/13 Ken McMillan, ed. </w:t>
      </w:r>
      <w:hyperlink r:id="rId23">
        <w:r w:rsidDel="00000000" w:rsidR="00000000" w:rsidRPr="00000000">
          <w:rPr>
            <w:rFonts w:ascii="Playfair Display Medium" w:cs="Playfair Display Medium" w:eastAsia="Playfair Display Medium" w:hAnsi="Playfair Display Medium"/>
            <w:i w:val="1"/>
            <w:color w:val="1155cc"/>
            <w:sz w:val="24"/>
            <w:szCs w:val="24"/>
            <w:highlight w:val="white"/>
            <w:u w:val="single"/>
            <w:rtl w:val="0"/>
          </w:rPr>
          <w:t xml:space="preserve">Stories of True Crime in Tudor and Stuart England</w:t>
        </w:r>
      </w:hyperlink>
      <w:r w:rsidDel="00000000" w:rsidR="00000000" w:rsidRPr="00000000">
        <w:rPr>
          <w:rtl w:val="0"/>
        </w:rPr>
      </w:r>
    </w:p>
    <w:p w:rsidR="00000000" w:rsidDel="00000000" w:rsidP="00000000" w:rsidRDefault="00000000" w:rsidRPr="00000000" w14:paraId="0000008F">
      <w:pPr>
        <w:rPr>
          <w:rFonts w:ascii="Playfair Display Medium" w:cs="Playfair Display Medium" w:eastAsia="Playfair Display Medium" w:hAnsi="Playfair Display Medium"/>
          <w:color w:val="222222"/>
          <w:sz w:val="28"/>
          <w:szCs w:val="28"/>
          <w:highlight w:val="white"/>
        </w:rPr>
      </w:pPr>
      <w:r w:rsidDel="00000000" w:rsidR="00000000" w:rsidRPr="00000000">
        <w:rPr>
          <w:rtl w:val="0"/>
        </w:rPr>
      </w:r>
    </w:p>
    <w:p w:rsidR="00000000" w:rsidDel="00000000" w:rsidP="00000000" w:rsidRDefault="00000000" w:rsidRPr="00000000" w14:paraId="00000090">
      <w:pPr>
        <w:rPr>
          <w:rFonts w:ascii="Playfair Display Medium" w:cs="Playfair Display Medium" w:eastAsia="Playfair Display Medium" w:hAnsi="Playfair Display Medium"/>
          <w:color w:val="222222"/>
          <w:sz w:val="24"/>
          <w:szCs w:val="24"/>
          <w:highlight w:val="white"/>
        </w:rPr>
      </w:pPr>
      <w:r w:rsidDel="00000000" w:rsidR="00000000" w:rsidRPr="00000000">
        <w:rPr>
          <w:rtl w:val="0"/>
        </w:rPr>
      </w:r>
    </w:p>
    <w:p w:rsidR="00000000" w:rsidDel="00000000" w:rsidP="00000000" w:rsidRDefault="00000000" w:rsidRPr="00000000" w14:paraId="00000091">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92">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Five: The Popularity of True Crime in Early Modern Europe</w:t>
      </w:r>
    </w:p>
    <w:p w:rsidR="00000000" w:rsidDel="00000000" w:rsidP="00000000" w:rsidRDefault="00000000" w:rsidRPr="00000000" w14:paraId="00000093">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95">
      <w:pPr>
        <w:ind w:left="720" w:firstLine="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sz w:val="26"/>
          <w:szCs w:val="26"/>
          <w:rtl w:val="0"/>
        </w:rPr>
        <w:t xml:space="preserve">9/18 </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Gaskill, Malcolm. "Reporting Murder: Fiction in the Archives in Early Modern England."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Social History</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23, no. 1 (1998): 1-30.</w:t>
      </w:r>
    </w:p>
    <w:p w:rsidR="00000000" w:rsidDel="00000000" w:rsidP="00000000" w:rsidRDefault="00000000" w:rsidRPr="00000000" w14:paraId="00000096">
      <w:pPr>
        <w:ind w:left="720" w:firstLine="0"/>
        <w:rPr>
          <w:rFonts w:ascii="Playfair Display Medium" w:cs="Playfair Display Medium" w:eastAsia="Playfair Display Medium" w:hAnsi="Playfair Display Medium"/>
          <w:color w:val="222222"/>
          <w:sz w:val="24"/>
          <w:szCs w:val="24"/>
          <w:highlight w:val="white"/>
        </w:rPr>
      </w:pPr>
      <w:r w:rsidDel="00000000" w:rsidR="00000000" w:rsidRPr="00000000">
        <w:rPr>
          <w:rtl w:val="0"/>
        </w:rPr>
      </w:r>
    </w:p>
    <w:p w:rsidR="00000000" w:rsidDel="00000000" w:rsidP="00000000" w:rsidRDefault="00000000" w:rsidRPr="00000000" w14:paraId="00000097">
      <w:pPr>
        <w:ind w:firstLine="720"/>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 xml:space="preserve">9/20 </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Jenner, Mark SR, and Lena Liapi. "Cheap Print, Crime and Information in </w:t>
      </w:r>
    </w:p>
    <w:p w:rsidR="00000000" w:rsidDel="00000000" w:rsidP="00000000" w:rsidRDefault="00000000" w:rsidRPr="00000000" w14:paraId="00000098">
      <w:pPr>
        <w:ind w:firstLine="720"/>
        <w:rPr>
          <w:rFonts w:ascii="Playfair Display Medium" w:cs="Playfair Display Medium" w:eastAsia="Playfair Display Medium" w:hAnsi="Playfair Display Medium"/>
          <w:i w:val="1"/>
          <w:color w:val="222222"/>
          <w:sz w:val="24"/>
          <w:szCs w:val="24"/>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Early Modern London: The Life and Death of Griffin Flood."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The Seventeenth </w:t>
      </w:r>
    </w:p>
    <w:p w:rsidR="00000000" w:rsidDel="00000000" w:rsidP="00000000" w:rsidRDefault="00000000" w:rsidRPr="00000000" w14:paraId="00000099">
      <w:pPr>
        <w:ind w:firstLine="720"/>
        <w:rPr>
          <w:rFonts w:ascii="Playfair Display Medium" w:cs="Playfair Display Medium" w:eastAsia="Playfair Display Medium" w:hAnsi="Playfair Display Medium"/>
          <w:sz w:val="28"/>
          <w:szCs w:val="28"/>
        </w:rPr>
      </w:pP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Century</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38, no. 2 (2023): 185-213.</w:t>
      </w:r>
      <w:r w:rsidDel="00000000" w:rsidR="00000000" w:rsidRPr="00000000">
        <w:rPr>
          <w:rtl w:val="0"/>
        </w:rPr>
      </w:r>
    </w:p>
    <w:p w:rsidR="00000000" w:rsidDel="00000000" w:rsidP="00000000" w:rsidRDefault="00000000" w:rsidRPr="00000000" w14:paraId="0000009A">
      <w:pPr>
        <w:rPr>
          <w:rFonts w:ascii="Playfair Display Medium" w:cs="Playfair Display Medium" w:eastAsia="Playfair Display Medium" w:hAnsi="Playfair Display Medium"/>
          <w:sz w:val="28"/>
          <w:szCs w:val="28"/>
        </w:rPr>
      </w:pPr>
      <w:r w:rsidDel="00000000" w:rsidR="00000000" w:rsidRPr="00000000">
        <w:rPr>
          <w:rtl w:val="0"/>
        </w:rPr>
      </w:r>
    </w:p>
    <w:p w:rsidR="00000000" w:rsidDel="00000000" w:rsidP="00000000" w:rsidRDefault="00000000" w:rsidRPr="00000000" w14:paraId="0000009B">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Source: Martin, Randall, Anne Lake Prescott, and Betty S. Travitsky. Women and Murder in Early Modern News Pamphlets and Broadside Ballads, 1573-1697. Abingdon, Oxon: Routledge, 2016. Web.</w:t>
      </w:r>
    </w:p>
    <w:p w:rsidR="00000000" w:rsidDel="00000000" w:rsidP="00000000" w:rsidRDefault="00000000" w:rsidRPr="00000000" w14:paraId="0000009C">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9D">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color w:val="222222"/>
          <w:sz w:val="26"/>
          <w:szCs w:val="26"/>
          <w:highlight w:val="white"/>
          <w:rtl w:val="0"/>
        </w:rPr>
        <w:t xml:space="preserve">Due, September 24:</w:t>
      </w:r>
      <w:r w:rsidDel="00000000" w:rsidR="00000000" w:rsidRPr="00000000">
        <w:rPr>
          <w:rFonts w:ascii="Playfair Display Medium" w:cs="Playfair Display Medium" w:eastAsia="Playfair Display Medium" w:hAnsi="Playfair Display Medium"/>
          <w:color w:val="222222"/>
          <w:sz w:val="28"/>
          <w:szCs w:val="28"/>
          <w:highlight w:val="white"/>
          <w:rtl w:val="0"/>
        </w:rPr>
        <w:t xml:space="preserve"> </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Podcast Review #1 </w:t>
      </w:r>
      <w:r w:rsidDel="00000000" w:rsidR="00000000" w:rsidRPr="00000000">
        <w:rPr>
          <w:rtl w:val="0"/>
        </w:rPr>
      </w:r>
    </w:p>
    <w:p w:rsidR="00000000" w:rsidDel="00000000" w:rsidP="00000000" w:rsidRDefault="00000000" w:rsidRPr="00000000" w14:paraId="0000009E">
      <w:pPr>
        <w:rPr>
          <w:rFonts w:ascii="Playfair Display Medium" w:cs="Playfair Display Medium" w:eastAsia="Playfair Display Medium" w:hAnsi="Playfair Display Medium"/>
          <w:sz w:val="28"/>
          <w:szCs w:val="28"/>
        </w:rPr>
      </w:pPr>
      <w:r w:rsidDel="00000000" w:rsidR="00000000" w:rsidRPr="00000000">
        <w:rPr>
          <w:rtl w:val="0"/>
        </w:rPr>
      </w:r>
    </w:p>
    <w:p w:rsidR="00000000" w:rsidDel="00000000" w:rsidP="00000000" w:rsidRDefault="00000000" w:rsidRPr="00000000" w14:paraId="0000009F">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Six: Vampires</w:t>
      </w:r>
    </w:p>
    <w:p w:rsidR="00000000" w:rsidDel="00000000" w:rsidP="00000000" w:rsidRDefault="00000000" w:rsidRPr="00000000" w14:paraId="000000A0">
      <w:pPr>
        <w:rPr>
          <w:rFonts w:ascii="Playfair Display Medium" w:cs="Playfair Display Medium" w:eastAsia="Playfair Display Medium" w:hAnsi="Playfair Display Medium"/>
          <w:color w:val="2222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ind w:left="0" w:firstLine="0"/>
        <w:rPr>
          <w:rFonts w:ascii="Playfair Display Medium" w:cs="Playfair Display Medium" w:eastAsia="Playfair Display Medium" w:hAnsi="Playfair Display Medium"/>
          <w:color w:val="222222"/>
          <w:highlight w:val="white"/>
        </w:rPr>
      </w:pPr>
      <w:r w:rsidDel="00000000" w:rsidR="00000000" w:rsidRPr="00000000">
        <w:rPr>
          <w:rtl w:val="0"/>
        </w:rPr>
      </w:r>
    </w:p>
    <w:p w:rsidR="00000000" w:rsidDel="00000000" w:rsidP="00000000" w:rsidRDefault="00000000" w:rsidRPr="00000000" w14:paraId="000000A2">
      <w:pPr>
        <w:ind w:left="0" w:firstLine="720"/>
        <w:rPr>
          <w:rFonts w:ascii="Playfair Display Medium" w:cs="Playfair Display Medium" w:eastAsia="Playfair Display Medium" w:hAnsi="Playfair Display Medium"/>
          <w:color w:val="222222"/>
          <w:sz w:val="28"/>
          <w:szCs w:val="28"/>
          <w:highlight w:val="white"/>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9/25 c</w:t>
      </w:r>
      <w:r w:rsidDel="00000000" w:rsidR="00000000" w:rsidRPr="00000000">
        <w:rPr>
          <w:rtl w:val="0"/>
        </w:rPr>
      </w:r>
    </w:p>
    <w:p w:rsidR="00000000" w:rsidDel="00000000" w:rsidP="00000000" w:rsidRDefault="00000000" w:rsidRPr="00000000" w14:paraId="000000A3">
      <w:pPr>
        <w:rPr>
          <w:rFonts w:ascii="Playfair Display Medium" w:cs="Playfair Display Medium" w:eastAsia="Playfair Display Medium" w:hAnsi="Playfair Display Medium"/>
          <w:sz w:val="26"/>
          <w:szCs w:val="26"/>
        </w:rPr>
      </w:pPr>
      <w:r w:rsidDel="00000000" w:rsidR="00000000" w:rsidRPr="00000000">
        <w:rPr>
          <w:rtl w:val="0"/>
        </w:rPr>
      </w:r>
    </w:p>
    <w:p w:rsidR="00000000" w:rsidDel="00000000" w:rsidP="00000000" w:rsidRDefault="00000000" w:rsidRPr="00000000" w14:paraId="000000A4">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9/27 Podcast: </w:t>
      </w:r>
    </w:p>
    <w:p w:rsidR="00000000" w:rsidDel="00000000" w:rsidP="00000000" w:rsidRDefault="00000000" w:rsidRPr="00000000" w14:paraId="000000A5">
      <w:pPr>
        <w:ind w:firstLine="72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A6">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Seven: Werewolves</w:t>
      </w:r>
    </w:p>
    <w:p w:rsidR="00000000" w:rsidDel="00000000" w:rsidP="00000000" w:rsidRDefault="00000000" w:rsidRPr="00000000" w14:paraId="000000A7">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A9">
      <w:pPr>
        <w:ind w:left="720" w:firstLine="0"/>
        <w:rPr>
          <w:rFonts w:ascii="Playfair Display Medium" w:cs="Playfair Display Medium" w:eastAsia="Playfair Display Medium" w:hAnsi="Playfair Display Medium"/>
          <w:sz w:val="28"/>
          <w:szCs w:val="28"/>
        </w:rPr>
      </w:pPr>
      <w:r w:rsidDel="00000000" w:rsidR="00000000" w:rsidRPr="00000000">
        <w:rPr>
          <w:rFonts w:ascii="Playfair Display Medium" w:cs="Playfair Display Medium" w:eastAsia="Playfair Display Medium" w:hAnsi="Playfair Display Medium"/>
          <w:sz w:val="28"/>
          <w:szCs w:val="28"/>
          <w:rtl w:val="0"/>
        </w:rPr>
        <w:t xml:space="preserve">10/2 </w:t>
      </w:r>
      <w:r w:rsidDel="00000000" w:rsidR="00000000" w:rsidRPr="00000000">
        <w:rPr>
          <w:rFonts w:ascii="Playfair Display" w:cs="Playfair Display" w:eastAsia="Playfair Display" w:hAnsi="Playfair Display"/>
          <w:color w:val="222222"/>
          <w:sz w:val="24"/>
          <w:szCs w:val="24"/>
          <w:highlight w:val="white"/>
          <w:rtl w:val="0"/>
        </w:rPr>
        <w:t xml:space="preserve">Donecker, Stefan. "The Werewolves of Livonia: Lycanthropy and shape-changing in Scholarly texts, 1550–1720." </w:t>
      </w:r>
      <w:r w:rsidDel="00000000" w:rsidR="00000000" w:rsidRPr="00000000">
        <w:rPr>
          <w:rFonts w:ascii="Playfair Display" w:cs="Playfair Display" w:eastAsia="Playfair Display" w:hAnsi="Playfair Display"/>
          <w:i w:val="1"/>
          <w:color w:val="222222"/>
          <w:sz w:val="24"/>
          <w:szCs w:val="24"/>
          <w:highlight w:val="white"/>
          <w:rtl w:val="0"/>
        </w:rPr>
        <w:t xml:space="preserve">Preternature: Critical and Historical Studies on the Preternatural</w:t>
      </w:r>
      <w:r w:rsidDel="00000000" w:rsidR="00000000" w:rsidRPr="00000000">
        <w:rPr>
          <w:rFonts w:ascii="Playfair Display" w:cs="Playfair Display" w:eastAsia="Playfair Display" w:hAnsi="Playfair Display"/>
          <w:color w:val="222222"/>
          <w:sz w:val="24"/>
          <w:szCs w:val="24"/>
          <w:highlight w:val="white"/>
          <w:rtl w:val="0"/>
        </w:rPr>
        <w:t xml:space="preserve"> 1, no. 2 (2012): 289-322.</w:t>
      </w:r>
      <w:r w:rsidDel="00000000" w:rsidR="00000000" w:rsidRPr="00000000">
        <w:rPr>
          <w:rtl w:val="0"/>
        </w:rPr>
      </w:r>
    </w:p>
    <w:p w:rsidR="00000000" w:rsidDel="00000000" w:rsidP="00000000" w:rsidRDefault="00000000" w:rsidRPr="00000000" w14:paraId="000000A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AB">
      <w:pPr>
        <w:rPr>
          <w:rFonts w:ascii="Playfair Display" w:cs="Playfair Display" w:eastAsia="Playfair Display" w:hAnsi="Playfair Display"/>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10/4 </w:t>
      </w:r>
      <w:r w:rsidDel="00000000" w:rsidR="00000000" w:rsidRPr="00000000">
        <w:rPr>
          <w:rFonts w:ascii="Playfair Display" w:cs="Playfair Display" w:eastAsia="Playfair Display" w:hAnsi="Playfair Display"/>
          <w:color w:val="222222"/>
          <w:sz w:val="24"/>
          <w:szCs w:val="24"/>
          <w:highlight w:val="white"/>
          <w:rtl w:val="0"/>
        </w:rPr>
        <w:t xml:space="preserve">Duni, Matteo. "‘What about Some Good Wether?’Witches and Werewolves in </w:t>
      </w:r>
    </w:p>
    <w:p w:rsidR="00000000" w:rsidDel="00000000" w:rsidP="00000000" w:rsidRDefault="00000000" w:rsidRPr="00000000" w14:paraId="000000AC">
      <w:pPr>
        <w:ind w:firstLine="72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Sixteenth-Century Italy." </w:t>
      </w:r>
      <w:r w:rsidDel="00000000" w:rsidR="00000000" w:rsidRPr="00000000">
        <w:rPr>
          <w:rFonts w:ascii="Playfair Display" w:cs="Playfair Display" w:eastAsia="Playfair Display" w:hAnsi="Playfair Display"/>
          <w:i w:val="1"/>
          <w:color w:val="222222"/>
          <w:sz w:val="24"/>
          <w:szCs w:val="24"/>
          <w:highlight w:val="white"/>
          <w:rtl w:val="0"/>
        </w:rPr>
        <w:t xml:space="preserve">Werewolf Histories</w:t>
      </w:r>
      <w:r w:rsidDel="00000000" w:rsidR="00000000" w:rsidRPr="00000000">
        <w:rPr>
          <w:rFonts w:ascii="Playfair Display" w:cs="Playfair Display" w:eastAsia="Playfair Display" w:hAnsi="Playfair Display"/>
          <w:color w:val="222222"/>
          <w:sz w:val="24"/>
          <w:szCs w:val="24"/>
          <w:highlight w:val="white"/>
          <w:rtl w:val="0"/>
        </w:rPr>
        <w:t xml:space="preserve"> (2015): 121-141.</w:t>
      </w:r>
    </w:p>
    <w:p w:rsidR="00000000" w:rsidDel="00000000" w:rsidP="00000000" w:rsidRDefault="00000000" w:rsidRPr="00000000" w14:paraId="000000AD">
      <w:pPr>
        <w:ind w:firstLine="720"/>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AE">
      <w:pPr>
        <w:ind w:firstLine="72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Podcast: </w:t>
      </w:r>
      <w:hyperlink r:id="rId24">
        <w:r w:rsidDel="00000000" w:rsidR="00000000" w:rsidRPr="00000000">
          <w:rPr>
            <w:rFonts w:ascii="Playfair Display" w:cs="Playfair Display" w:eastAsia="Playfair Display" w:hAnsi="Playfair Display"/>
            <w:color w:val="1155cc"/>
            <w:sz w:val="24"/>
            <w:szCs w:val="24"/>
            <w:highlight w:val="white"/>
            <w:u w:val="single"/>
            <w:rtl w:val="0"/>
          </w:rPr>
          <w:t xml:space="preserve">The Beast of Gauvadin</w:t>
        </w:r>
      </w:hyperlink>
      <w:r w:rsidDel="00000000" w:rsidR="00000000" w:rsidRPr="00000000">
        <w:rPr>
          <w:rtl w:val="0"/>
        </w:rPr>
      </w:r>
    </w:p>
    <w:p w:rsidR="00000000" w:rsidDel="00000000" w:rsidP="00000000" w:rsidRDefault="00000000" w:rsidRPr="00000000" w14:paraId="000000AF">
      <w:pPr>
        <w:ind w:left="0" w:firstLine="0"/>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B0">
      <w:pPr>
        <w:ind w:left="0" w:firstLine="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Audacity Demonstration</w:t>
      </w:r>
    </w:p>
    <w:p w:rsidR="00000000" w:rsidDel="00000000" w:rsidP="00000000" w:rsidRDefault="00000000" w:rsidRPr="00000000" w14:paraId="000000B1">
      <w:pPr>
        <w:rPr>
          <w:rFonts w:ascii="Playfair Display Medium" w:cs="Playfair Display Medium" w:eastAsia="Playfair Display Medium" w:hAnsi="Playfair Display Medium"/>
          <w:sz w:val="28"/>
          <w:szCs w:val="28"/>
        </w:rPr>
      </w:pPr>
      <w:r w:rsidDel="00000000" w:rsidR="00000000" w:rsidRPr="00000000">
        <w:rPr>
          <w:rtl w:val="0"/>
        </w:rPr>
      </w:r>
    </w:p>
    <w:p w:rsidR="00000000" w:rsidDel="00000000" w:rsidP="00000000" w:rsidRDefault="00000000" w:rsidRPr="00000000" w14:paraId="000000B2">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Eight: Songs and Ballads</w:t>
      </w:r>
    </w:p>
    <w:p w:rsidR="00000000" w:rsidDel="00000000" w:rsidP="00000000" w:rsidRDefault="00000000" w:rsidRPr="00000000" w14:paraId="000000B3">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B5">
      <w:pPr>
        <w:rPr>
          <w:rFonts w:ascii="Playfair Display" w:cs="Playfair Display" w:eastAsia="Playfair Display" w:hAnsi="Playfair Display"/>
          <w:i w:val="1"/>
          <w:color w:val="2a2a2a"/>
          <w:sz w:val="25"/>
          <w:szCs w:val="25"/>
          <w:highlight w:val="white"/>
        </w:rPr>
      </w:pPr>
      <w:hyperlink r:id="rId25">
        <w:r w:rsidDel="00000000" w:rsidR="00000000" w:rsidRPr="00000000">
          <w:rPr>
            <w:rFonts w:ascii="Playfair Display Medium" w:cs="Playfair Display Medium" w:eastAsia="Playfair Display Medium" w:hAnsi="Playfair Display Medium"/>
            <w:color w:val="1155cc"/>
            <w:sz w:val="24"/>
            <w:szCs w:val="24"/>
            <w:rtl w:val="0"/>
          </w:rPr>
          <w:tab/>
        </w:r>
      </w:hyperlink>
      <w:hyperlink r:id="rId26">
        <w:r w:rsidDel="00000000" w:rsidR="00000000" w:rsidRPr="00000000">
          <w:rPr>
            <w:rFonts w:ascii="Playfair Display Medium" w:cs="Playfair Display Medium" w:eastAsia="Playfair Display Medium" w:hAnsi="Playfair Display Medium"/>
            <w:sz w:val="24"/>
            <w:szCs w:val="24"/>
            <w:rtl w:val="0"/>
          </w:rPr>
          <w:t xml:space="preserve">10/10 </w:t>
        </w:r>
      </w:hyperlink>
      <w:hyperlink r:id="rId27">
        <w:r w:rsidDel="00000000" w:rsidR="00000000" w:rsidRPr="00000000">
          <w:rPr>
            <w:rFonts w:ascii="Playfair Display Medium" w:cs="Playfair Display Medium" w:eastAsia="Playfair Display Medium" w:hAnsi="Playfair Display Medium"/>
            <w:color w:val="1155cc"/>
            <w:sz w:val="24"/>
            <w:szCs w:val="24"/>
            <w:u w:val="single"/>
            <w:rtl w:val="0"/>
          </w:rPr>
          <w:t xml:space="preserve"> </w:t>
        </w:r>
      </w:hyperlink>
      <w:hyperlink r:id="rId28">
        <w:r w:rsidDel="00000000" w:rsidR="00000000" w:rsidRPr="00000000">
          <w:rPr>
            <w:rFonts w:ascii="Playfair Display" w:cs="Playfair Display" w:eastAsia="Playfair Display" w:hAnsi="Playfair Display"/>
            <w:color w:val="1155cc"/>
            <w:sz w:val="25"/>
            <w:szCs w:val="25"/>
            <w:highlight w:val="white"/>
            <w:u w:val="single"/>
            <w:rtl w:val="0"/>
          </w:rPr>
          <w:t xml:space="preserve">McIlvenna, Una, </w:t>
        </w:r>
      </w:hyperlink>
      <w:hyperlink r:id="rId29">
        <w:r w:rsidDel="00000000" w:rsidR="00000000" w:rsidRPr="00000000">
          <w:rPr>
            <w:rFonts w:ascii="Playfair Display" w:cs="Playfair Display" w:eastAsia="Playfair Display" w:hAnsi="Playfair Display"/>
            <w:i w:val="1"/>
            <w:color w:val="1155cc"/>
            <w:sz w:val="25"/>
            <w:szCs w:val="25"/>
            <w:highlight w:val="white"/>
            <w:u w:val="single"/>
            <w:rtl w:val="0"/>
          </w:rPr>
          <w:t xml:space="preserve">Singing the News of Death: Execution Ballads in Europe </w:t>
        </w:r>
      </w:hyperlink>
      <w:r w:rsidDel="00000000" w:rsidR="00000000" w:rsidRPr="00000000">
        <w:rPr>
          <w:rtl w:val="0"/>
        </w:rPr>
      </w:r>
    </w:p>
    <w:p w:rsidR="00000000" w:rsidDel="00000000" w:rsidP="00000000" w:rsidRDefault="00000000" w:rsidRPr="00000000" w14:paraId="000000B6">
      <w:pPr>
        <w:ind w:firstLine="720"/>
        <w:rPr>
          <w:rFonts w:ascii="Playfair Display Medium" w:cs="Playfair Display Medium" w:eastAsia="Playfair Display Medium" w:hAnsi="Playfair Display Medium"/>
          <w:sz w:val="26"/>
          <w:szCs w:val="26"/>
        </w:rPr>
      </w:pPr>
      <w:hyperlink r:id="rId30">
        <w:r w:rsidDel="00000000" w:rsidR="00000000" w:rsidRPr="00000000">
          <w:rPr>
            <w:rFonts w:ascii="Playfair Display" w:cs="Playfair Display" w:eastAsia="Playfair Display" w:hAnsi="Playfair Display"/>
            <w:i w:val="1"/>
            <w:color w:val="1155cc"/>
            <w:sz w:val="25"/>
            <w:szCs w:val="25"/>
            <w:highlight w:val="white"/>
            <w:u w:val="single"/>
            <w:rtl w:val="0"/>
          </w:rPr>
          <w:t xml:space="preserve">1500-1900</w:t>
        </w:r>
      </w:hyperlink>
      <w:hyperlink r:id="rId31">
        <w:r w:rsidDel="00000000" w:rsidR="00000000" w:rsidRPr="00000000">
          <w:rPr>
            <w:rFonts w:ascii="Playfair Display" w:cs="Playfair Display" w:eastAsia="Playfair Display" w:hAnsi="Playfair Display"/>
            <w:color w:val="1155cc"/>
            <w:sz w:val="25"/>
            <w:szCs w:val="25"/>
            <w:highlight w:val="white"/>
            <w:u w:val="single"/>
            <w:rtl w:val="0"/>
          </w:rPr>
          <w:t xml:space="preserve"> (New York, 2022; online edn, Oxford Academic, 18 Aug. 2022</w:t>
        </w:r>
      </w:hyperlink>
      <w:r w:rsidDel="00000000" w:rsidR="00000000" w:rsidRPr="00000000">
        <w:rPr>
          <w:rtl w:val="0"/>
        </w:rPr>
      </w:r>
    </w:p>
    <w:p w:rsidR="00000000" w:rsidDel="00000000" w:rsidP="00000000" w:rsidRDefault="00000000" w:rsidRPr="00000000" w14:paraId="000000B7">
      <w:pPr>
        <w:ind w:firstLine="720"/>
        <w:rPr>
          <w:rFonts w:ascii="Playfair Display Medium" w:cs="Playfair Display Medium" w:eastAsia="Playfair Display Medium" w:hAnsi="Playfair Display Medium"/>
          <w:sz w:val="26"/>
          <w:szCs w:val="26"/>
        </w:rPr>
      </w:pPr>
      <w:r w:rsidDel="00000000" w:rsidR="00000000" w:rsidRPr="00000000">
        <w:rPr>
          <w:rtl w:val="0"/>
        </w:rPr>
      </w:r>
    </w:p>
    <w:p w:rsidR="00000000" w:rsidDel="00000000" w:rsidP="00000000" w:rsidRDefault="00000000" w:rsidRPr="00000000" w14:paraId="000000B8">
      <w:pPr>
        <w:ind w:firstLine="720"/>
        <w:rPr>
          <w:rFonts w:ascii="Playfair Display Medium" w:cs="Playfair Display Medium" w:eastAsia="Playfair Display Medium" w:hAnsi="Playfair Display Medium"/>
          <w:sz w:val="26"/>
          <w:szCs w:val="26"/>
        </w:rPr>
      </w:pPr>
      <w:hyperlink r:id="rId32">
        <w:r w:rsidDel="00000000" w:rsidR="00000000" w:rsidRPr="00000000">
          <w:rPr>
            <w:rFonts w:ascii="Playfair Display Medium" w:cs="Playfair Display Medium" w:eastAsia="Playfair Display Medium" w:hAnsi="Playfair Display Medium"/>
            <w:color w:val="1155cc"/>
            <w:sz w:val="26"/>
            <w:szCs w:val="26"/>
            <w:u w:val="single"/>
            <w:rtl w:val="0"/>
          </w:rPr>
          <w:t xml:space="preserve">https://daily.jstor.org/the-murder-ballad-was-the-original-true-crime-</w:t>
        </w:r>
      </w:hyperlink>
      <w:r w:rsidDel="00000000" w:rsidR="00000000" w:rsidRPr="00000000">
        <w:rPr>
          <w:rtl w:val="0"/>
        </w:rPr>
      </w:r>
    </w:p>
    <w:p w:rsidR="00000000" w:rsidDel="00000000" w:rsidP="00000000" w:rsidRDefault="00000000" w:rsidRPr="00000000" w14:paraId="000000B9">
      <w:pPr>
        <w:ind w:firstLine="720"/>
        <w:rPr>
          <w:rFonts w:ascii="Playfair Display Medium" w:cs="Playfair Display Medium" w:eastAsia="Playfair Display Medium" w:hAnsi="Playfair Display Medium"/>
          <w:sz w:val="26"/>
          <w:szCs w:val="26"/>
        </w:rPr>
      </w:pPr>
      <w:r w:rsidDel="00000000" w:rsidR="00000000" w:rsidRPr="00000000">
        <w:rPr>
          <w:rFonts w:ascii="Playfair Display Medium" w:cs="Playfair Display Medium" w:eastAsia="Playfair Display Medium" w:hAnsi="Playfair Display Medium"/>
          <w:sz w:val="26"/>
          <w:szCs w:val="26"/>
          <w:rtl w:val="0"/>
        </w:rPr>
        <w:t xml:space="preserve">podcast/</w:t>
      </w:r>
      <w:r w:rsidDel="00000000" w:rsidR="00000000" w:rsidRPr="00000000">
        <w:rPr>
          <w:rtl w:val="0"/>
        </w:rPr>
      </w:r>
    </w:p>
    <w:p w:rsidR="00000000" w:rsidDel="00000000" w:rsidP="00000000" w:rsidRDefault="00000000" w:rsidRPr="00000000" w14:paraId="000000B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BB">
      <w:pPr>
        <w:rPr>
          <w:rFonts w:ascii="Playfair Display" w:cs="Playfair Display" w:eastAsia="Playfair Display" w:hAnsi="Playfair Display"/>
          <w:i w:val="1"/>
          <w:color w:val="2a2a2a"/>
          <w:sz w:val="25"/>
          <w:szCs w:val="25"/>
          <w:highlight w:val="white"/>
        </w:rPr>
      </w:pPr>
      <w:r w:rsidDel="00000000" w:rsidR="00000000" w:rsidRPr="00000000">
        <w:rPr>
          <w:rFonts w:ascii="Playfair Display Medium" w:cs="Playfair Display Medium" w:eastAsia="Playfair Display Medium" w:hAnsi="Playfair Display Medium"/>
          <w:sz w:val="26"/>
          <w:szCs w:val="26"/>
          <w:rtl w:val="0"/>
        </w:rPr>
        <w:tab/>
        <w:t xml:space="preserve">10/11 </w:t>
      </w:r>
      <w:r w:rsidDel="00000000" w:rsidR="00000000" w:rsidRPr="00000000">
        <w:rPr>
          <w:rFonts w:ascii="Playfair Display" w:cs="Playfair Display" w:eastAsia="Playfair Display" w:hAnsi="Playfair Display"/>
          <w:color w:val="2a2a2a"/>
          <w:sz w:val="25"/>
          <w:szCs w:val="25"/>
          <w:highlight w:val="white"/>
          <w:rtl w:val="0"/>
        </w:rPr>
        <w:t xml:space="preserve"> </w:t>
      </w:r>
      <w:r w:rsidDel="00000000" w:rsidR="00000000" w:rsidRPr="00000000">
        <w:rPr>
          <w:rFonts w:ascii="Playfair Display" w:cs="Playfair Display" w:eastAsia="Playfair Display" w:hAnsi="Playfair Display"/>
          <w:i w:val="1"/>
          <w:color w:val="2a2a2a"/>
          <w:sz w:val="25"/>
          <w:szCs w:val="25"/>
          <w:highlight w:val="white"/>
          <w:rtl w:val="0"/>
        </w:rPr>
        <w:t xml:space="preserve">Singing the News of Death</w:t>
      </w:r>
    </w:p>
    <w:p w:rsidR="00000000" w:rsidDel="00000000" w:rsidP="00000000" w:rsidRDefault="00000000" w:rsidRPr="00000000" w14:paraId="000000BC">
      <w:pPr>
        <w:rPr>
          <w:rFonts w:ascii="Playfair Display" w:cs="Playfair Display" w:eastAsia="Playfair Display" w:hAnsi="Playfair Display"/>
          <w:i w:val="1"/>
          <w:color w:val="2a2a2a"/>
          <w:sz w:val="25"/>
          <w:szCs w:val="25"/>
          <w:highlight w:val="white"/>
        </w:rPr>
      </w:pPr>
      <w:r w:rsidDel="00000000" w:rsidR="00000000" w:rsidRPr="00000000">
        <w:rPr>
          <w:rtl w:val="0"/>
        </w:rPr>
      </w:r>
    </w:p>
    <w:p w:rsidR="00000000" w:rsidDel="00000000" w:rsidP="00000000" w:rsidRDefault="00000000" w:rsidRPr="00000000" w14:paraId="000000BD">
      <w:pPr>
        <w:ind w:firstLine="720"/>
        <w:rPr>
          <w:rFonts w:ascii="Playfair Display" w:cs="Playfair Display" w:eastAsia="Playfair Display" w:hAnsi="Playfair Display"/>
          <w:color w:val="2a2a2a"/>
          <w:sz w:val="25"/>
          <w:szCs w:val="25"/>
          <w:highlight w:val="white"/>
        </w:rPr>
      </w:pPr>
      <w:r w:rsidDel="00000000" w:rsidR="00000000" w:rsidRPr="00000000">
        <w:rPr>
          <w:rFonts w:ascii="Playfair Display" w:cs="Playfair Display" w:eastAsia="Playfair Display" w:hAnsi="Playfair Display"/>
          <w:color w:val="2a2a2a"/>
          <w:sz w:val="25"/>
          <w:szCs w:val="25"/>
          <w:highlight w:val="white"/>
          <w:rtl w:val="0"/>
        </w:rPr>
        <w:t xml:space="preserve">Song: </w:t>
      </w:r>
      <w:hyperlink r:id="rId33">
        <w:r w:rsidDel="00000000" w:rsidR="00000000" w:rsidRPr="00000000">
          <w:rPr>
            <w:rFonts w:ascii="Playfair Display" w:cs="Playfair Display" w:eastAsia="Playfair Display" w:hAnsi="Playfair Display"/>
            <w:color w:val="1155cc"/>
            <w:sz w:val="25"/>
            <w:szCs w:val="25"/>
            <w:highlight w:val="white"/>
            <w:u w:val="single"/>
            <w:rtl w:val="0"/>
          </w:rPr>
          <w:t xml:space="preserve">The Mercy Seat, Nick Cave and the Bad Seeds</w:t>
        </w:r>
      </w:hyperlink>
      <w:r w:rsidDel="00000000" w:rsidR="00000000" w:rsidRPr="00000000">
        <w:rPr>
          <w:rtl w:val="0"/>
        </w:rPr>
      </w:r>
    </w:p>
    <w:p w:rsidR="00000000" w:rsidDel="00000000" w:rsidP="00000000" w:rsidRDefault="00000000" w:rsidRPr="00000000" w14:paraId="000000BE">
      <w:pPr>
        <w:rPr>
          <w:rFonts w:ascii="Playfair Display Medium" w:cs="Playfair Display Medium" w:eastAsia="Playfair Display Medium" w:hAnsi="Playfair Display Medium"/>
          <w:sz w:val="26"/>
          <w:szCs w:val="26"/>
        </w:rPr>
      </w:pPr>
      <w:r w:rsidDel="00000000" w:rsidR="00000000" w:rsidRPr="00000000">
        <w:rPr>
          <w:rtl w:val="0"/>
        </w:rPr>
      </w:r>
    </w:p>
    <w:p w:rsidR="00000000" w:rsidDel="00000000" w:rsidP="00000000" w:rsidRDefault="00000000" w:rsidRPr="00000000" w14:paraId="000000BF">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Nine: How to Write a Podcast</w:t>
      </w:r>
    </w:p>
    <w:p w:rsidR="00000000" w:rsidDel="00000000" w:rsidP="00000000" w:rsidRDefault="00000000" w:rsidRPr="00000000" w14:paraId="000000C0">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C2">
      <w:pPr>
        <w:rPr>
          <w:rFonts w:ascii="Playfair Display" w:cs="Playfair Display" w:eastAsia="Playfair Display" w:hAnsi="Playfair Display"/>
          <w:color w:val="3a3a3a"/>
          <w:sz w:val="25"/>
          <w:szCs w:val="25"/>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10/16 </w:t>
      </w:r>
      <w:r w:rsidDel="00000000" w:rsidR="00000000" w:rsidRPr="00000000">
        <w:rPr>
          <w:rFonts w:ascii="Playfair Display" w:cs="Playfair Display" w:eastAsia="Playfair Display" w:hAnsi="Playfair Display"/>
          <w:color w:val="3a3a3a"/>
          <w:sz w:val="25"/>
          <w:szCs w:val="25"/>
          <w:highlight w:val="white"/>
          <w:rtl w:val="0"/>
        </w:rPr>
        <w:t xml:space="preserve">Ian M Cook. </w:t>
      </w:r>
      <w:hyperlink r:id="rId34">
        <w:r w:rsidDel="00000000" w:rsidR="00000000" w:rsidRPr="00000000">
          <w:rPr>
            <w:rFonts w:ascii="Playfair Display" w:cs="Playfair Display" w:eastAsia="Playfair Display" w:hAnsi="Playfair Display"/>
            <w:i w:val="1"/>
            <w:color w:val="1155cc"/>
            <w:sz w:val="25"/>
            <w:szCs w:val="25"/>
            <w:highlight w:val="white"/>
            <w:u w:val="single"/>
            <w:rtl w:val="0"/>
          </w:rPr>
          <w:t xml:space="preserve">Scholarly Podcasting : Why, What, How?</w:t>
        </w:r>
      </w:hyperlink>
      <w:hyperlink r:id="rId35">
        <w:r w:rsidDel="00000000" w:rsidR="00000000" w:rsidRPr="00000000">
          <w:rPr>
            <w:rFonts w:ascii="Playfair Display" w:cs="Playfair Display" w:eastAsia="Playfair Display" w:hAnsi="Playfair Display"/>
            <w:color w:val="1155cc"/>
            <w:sz w:val="25"/>
            <w:szCs w:val="25"/>
            <w:highlight w:val="white"/>
            <w:u w:val="single"/>
            <w:rtl w:val="0"/>
          </w:rPr>
          <w:t xml:space="preserve"> New York, New </w:t>
        </w:r>
      </w:hyperlink>
      <w:r w:rsidDel="00000000" w:rsidR="00000000" w:rsidRPr="00000000">
        <w:rPr>
          <w:rtl w:val="0"/>
        </w:rPr>
      </w:r>
    </w:p>
    <w:p w:rsidR="00000000" w:rsidDel="00000000" w:rsidP="00000000" w:rsidRDefault="00000000" w:rsidRPr="00000000" w14:paraId="000000C3">
      <w:pPr>
        <w:ind w:firstLine="720"/>
        <w:rPr>
          <w:rFonts w:ascii="Playfair Display Medium" w:cs="Playfair Display Medium" w:eastAsia="Playfair Display Medium" w:hAnsi="Playfair Display Medium"/>
          <w:sz w:val="26"/>
          <w:szCs w:val="26"/>
        </w:rPr>
      </w:pPr>
      <w:hyperlink r:id="rId36">
        <w:r w:rsidDel="00000000" w:rsidR="00000000" w:rsidRPr="00000000">
          <w:rPr>
            <w:rFonts w:ascii="Playfair Display" w:cs="Playfair Display" w:eastAsia="Playfair Display" w:hAnsi="Playfair Display"/>
            <w:color w:val="1155cc"/>
            <w:sz w:val="25"/>
            <w:szCs w:val="25"/>
            <w:highlight w:val="white"/>
            <w:u w:val="single"/>
            <w:rtl w:val="0"/>
          </w:rPr>
          <w:t xml:space="preserve">York: Routledge, 2023. </w:t>
        </w:r>
      </w:hyperlink>
      <w:r w:rsidDel="00000000" w:rsidR="00000000" w:rsidRPr="00000000">
        <w:rPr>
          <w:rFonts w:ascii="Playfair Display" w:cs="Playfair Display" w:eastAsia="Playfair Display" w:hAnsi="Playfair Display"/>
          <w:color w:val="3a3a3a"/>
          <w:sz w:val="25"/>
          <w:szCs w:val="25"/>
          <w:highlight w:val="white"/>
          <w:rtl w:val="0"/>
        </w:rPr>
        <w:t xml:space="preserve">Print.</w:t>
      </w:r>
      <w:r w:rsidDel="00000000" w:rsidR="00000000" w:rsidRPr="00000000">
        <w:rPr>
          <w:rtl w:val="0"/>
        </w:rPr>
      </w:r>
    </w:p>
    <w:p w:rsidR="00000000" w:rsidDel="00000000" w:rsidP="00000000" w:rsidRDefault="00000000" w:rsidRPr="00000000" w14:paraId="000000C4">
      <w:pPr>
        <w:rPr>
          <w:rFonts w:ascii="Playfair Display Medium" w:cs="Playfair Display Medium" w:eastAsia="Playfair Display Medium" w:hAnsi="Playfair Display Medium"/>
          <w:sz w:val="26"/>
          <w:szCs w:val="26"/>
        </w:rPr>
      </w:pPr>
      <w:r w:rsidDel="00000000" w:rsidR="00000000" w:rsidRPr="00000000">
        <w:rPr>
          <w:rtl w:val="0"/>
        </w:rPr>
      </w:r>
    </w:p>
    <w:p w:rsidR="00000000" w:rsidDel="00000000" w:rsidP="00000000" w:rsidRDefault="00000000" w:rsidRPr="00000000" w14:paraId="000000C5">
      <w:pPr>
        <w:rPr>
          <w:rFonts w:ascii="Playfair Display" w:cs="Playfair Display" w:eastAsia="Playfair Display" w:hAnsi="Playfair Display"/>
          <w:color w:val="3a3a3a"/>
          <w:sz w:val="25"/>
          <w:szCs w:val="25"/>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10/18 </w:t>
      </w:r>
      <w:r w:rsidDel="00000000" w:rsidR="00000000" w:rsidRPr="00000000">
        <w:rPr>
          <w:rFonts w:ascii="Playfair Display" w:cs="Playfair Display" w:eastAsia="Playfair Display" w:hAnsi="Playfair Display"/>
          <w:i w:val="1"/>
          <w:color w:val="3a3a3a"/>
          <w:sz w:val="25"/>
          <w:szCs w:val="25"/>
          <w:highlight w:val="white"/>
          <w:rtl w:val="0"/>
        </w:rPr>
        <w:t xml:space="preserve">Scholarly Podcasting : Why, What, How?</w:t>
      </w:r>
      <w:r w:rsidDel="00000000" w:rsidR="00000000" w:rsidRPr="00000000">
        <w:rPr>
          <w:rFonts w:ascii="Playfair Display" w:cs="Playfair Display" w:eastAsia="Playfair Display" w:hAnsi="Playfair Display"/>
          <w:color w:val="3a3a3a"/>
          <w:sz w:val="25"/>
          <w:szCs w:val="25"/>
          <w:highlight w:val="white"/>
          <w:rtl w:val="0"/>
        </w:rPr>
        <w:t xml:space="preserve"> </w:t>
      </w:r>
    </w:p>
    <w:p w:rsidR="00000000" w:rsidDel="00000000" w:rsidP="00000000" w:rsidRDefault="00000000" w:rsidRPr="00000000" w14:paraId="000000C6">
      <w:pPr>
        <w:rPr>
          <w:rFonts w:ascii="Playfair Display" w:cs="Playfair Display" w:eastAsia="Playfair Display" w:hAnsi="Playfair Display"/>
          <w:color w:val="3a3a3a"/>
          <w:sz w:val="25"/>
          <w:szCs w:val="25"/>
          <w:highlight w:val="white"/>
        </w:rPr>
      </w:pPr>
      <w:r w:rsidDel="00000000" w:rsidR="00000000" w:rsidRPr="00000000">
        <w:rPr>
          <w:rtl w:val="0"/>
        </w:rPr>
      </w:r>
    </w:p>
    <w:p w:rsidR="00000000" w:rsidDel="00000000" w:rsidP="00000000" w:rsidRDefault="00000000" w:rsidRPr="00000000" w14:paraId="000000C7">
      <w:pPr>
        <w:rPr>
          <w:rFonts w:ascii="Playfair Display" w:cs="Playfair Display" w:eastAsia="Playfair Display" w:hAnsi="Playfair Display"/>
          <w:color w:val="3a3a3a"/>
          <w:sz w:val="25"/>
          <w:szCs w:val="25"/>
          <w:highlight w:val="white"/>
        </w:rPr>
      </w:pPr>
      <w:r w:rsidDel="00000000" w:rsidR="00000000" w:rsidRPr="00000000">
        <w:rPr>
          <w:rFonts w:ascii="Playfair Display" w:cs="Playfair Display" w:eastAsia="Playfair Display" w:hAnsi="Playfair Display"/>
          <w:color w:val="3a3a3a"/>
          <w:sz w:val="25"/>
          <w:szCs w:val="25"/>
          <w:highlight w:val="white"/>
          <w:rtl w:val="0"/>
        </w:rPr>
        <w:t xml:space="preserve">Podcast: </w:t>
      </w:r>
      <w:hyperlink r:id="rId37">
        <w:r w:rsidDel="00000000" w:rsidR="00000000" w:rsidRPr="00000000">
          <w:rPr>
            <w:rFonts w:ascii="Playfair Display" w:cs="Playfair Display" w:eastAsia="Playfair Display" w:hAnsi="Playfair Display"/>
            <w:color w:val="1155cc"/>
            <w:sz w:val="25"/>
            <w:szCs w:val="25"/>
            <w:highlight w:val="white"/>
            <w:u w:val="single"/>
            <w:rtl w:val="0"/>
          </w:rPr>
          <w:t xml:space="preserve">What Happened to the Princes in the Tower</w:t>
        </w:r>
      </w:hyperlink>
      <w:r w:rsidDel="00000000" w:rsidR="00000000" w:rsidRPr="00000000">
        <w:rPr>
          <w:rFonts w:ascii="Playfair Display" w:cs="Playfair Display" w:eastAsia="Playfair Display" w:hAnsi="Playfair Display"/>
          <w:color w:val="3a3a3a"/>
          <w:sz w:val="25"/>
          <w:szCs w:val="25"/>
          <w:highlight w:val="white"/>
          <w:rtl w:val="0"/>
        </w:rPr>
        <w:t xml:space="preserve">?</w:t>
      </w:r>
    </w:p>
    <w:p w:rsidR="00000000" w:rsidDel="00000000" w:rsidP="00000000" w:rsidRDefault="00000000" w:rsidRPr="00000000" w14:paraId="000000C8">
      <w:pPr>
        <w:rPr>
          <w:rFonts w:ascii="Playfair Display" w:cs="Playfair Display" w:eastAsia="Playfair Display" w:hAnsi="Playfair Display"/>
          <w:color w:val="3a3a3a"/>
          <w:sz w:val="25"/>
          <w:szCs w:val="25"/>
          <w:highlight w:val="white"/>
        </w:rPr>
      </w:pPr>
      <w:r w:rsidDel="00000000" w:rsidR="00000000" w:rsidRPr="00000000">
        <w:rPr>
          <w:rtl w:val="0"/>
        </w:rPr>
      </w:r>
    </w:p>
    <w:p w:rsidR="00000000" w:rsidDel="00000000" w:rsidP="00000000" w:rsidRDefault="00000000" w:rsidRPr="00000000" w14:paraId="000000C9">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Due: Analysis of a Criminal Case, October 22</w:t>
      </w:r>
    </w:p>
    <w:p w:rsidR="00000000" w:rsidDel="00000000" w:rsidP="00000000" w:rsidRDefault="00000000" w:rsidRPr="00000000" w14:paraId="000000CA">
      <w:pPr>
        <w:rPr>
          <w:rFonts w:ascii="Playfair Display" w:cs="Playfair Display" w:eastAsia="Playfair Display" w:hAnsi="Playfair Display"/>
          <w:color w:val="3a3a3a"/>
          <w:sz w:val="25"/>
          <w:szCs w:val="25"/>
          <w:highlight w:val="white"/>
        </w:rPr>
      </w:pPr>
      <w:r w:rsidDel="00000000" w:rsidR="00000000" w:rsidRPr="00000000">
        <w:rPr>
          <w:rtl w:val="0"/>
        </w:rPr>
      </w:r>
    </w:p>
    <w:p w:rsidR="00000000" w:rsidDel="00000000" w:rsidP="00000000" w:rsidRDefault="00000000" w:rsidRPr="00000000" w14:paraId="000000CB">
      <w:pPr>
        <w:rPr>
          <w:rFonts w:ascii="Playfair Display Medium" w:cs="Playfair Display Medium" w:eastAsia="Playfair Display Medium" w:hAnsi="Playfair Display Medium"/>
          <w:sz w:val="24"/>
          <w:szCs w:val="24"/>
        </w:rPr>
      </w:pPr>
      <w:r w:rsidDel="00000000" w:rsidR="00000000" w:rsidRPr="00000000">
        <w:rPr>
          <w:rFonts w:ascii="Playfair Display" w:cs="Playfair Display" w:eastAsia="Playfair Display" w:hAnsi="Playfair Display"/>
          <w:b w:val="1"/>
          <w:sz w:val="24"/>
          <w:szCs w:val="24"/>
          <w:rtl w:val="0"/>
        </w:rPr>
        <w:t xml:space="preserve">Week Ten: Crime and Gender</w:t>
      </w:r>
      <w:r w:rsidDel="00000000" w:rsidR="00000000" w:rsidRPr="00000000">
        <w:rPr>
          <w:rtl w:val="0"/>
        </w:rPr>
      </w:r>
    </w:p>
    <w:p w:rsidR="00000000" w:rsidDel="00000000" w:rsidP="00000000" w:rsidRDefault="00000000" w:rsidRPr="00000000" w14:paraId="000000CC">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CE">
      <w:pPr>
        <w:rPr>
          <w:rFonts w:ascii="Playfair Display Medium" w:cs="Playfair Display Medium" w:eastAsia="Playfair Display Medium" w:hAnsi="Playfair Display Medium"/>
          <w:i w:val="1"/>
          <w:color w:val="3a3a3a"/>
          <w:sz w:val="23"/>
          <w:szCs w:val="23"/>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10/23 </w:t>
      </w:r>
      <w:hyperlink r:id="rId38">
        <w:r w:rsidDel="00000000" w:rsidR="00000000" w:rsidRPr="00000000">
          <w:rPr>
            <w:rFonts w:ascii="Playfair Display Medium" w:cs="Playfair Display Medium" w:eastAsia="Playfair Display Medium" w:hAnsi="Playfair Display Medium"/>
            <w:color w:val="1155cc"/>
            <w:sz w:val="23"/>
            <w:szCs w:val="23"/>
            <w:highlight w:val="white"/>
            <w:u w:val="single"/>
            <w:rtl w:val="0"/>
          </w:rPr>
          <w:t xml:space="preserve">Alisha Rankin. “Gender, Poison, and Antidotes in Early Modern Europe.” </w:t>
        </w:r>
      </w:hyperlink>
      <w:hyperlink r:id="rId39">
        <w:r w:rsidDel="00000000" w:rsidR="00000000" w:rsidRPr="00000000">
          <w:rPr>
            <w:rFonts w:ascii="Playfair Display Medium" w:cs="Playfair Display Medium" w:eastAsia="Playfair Display Medium" w:hAnsi="Playfair Display Medium"/>
            <w:i w:val="1"/>
            <w:color w:val="1155cc"/>
            <w:sz w:val="23"/>
            <w:szCs w:val="23"/>
            <w:highlight w:val="white"/>
            <w:u w:val="single"/>
            <w:rtl w:val="0"/>
          </w:rPr>
          <w:t xml:space="preserve">It </w:t>
        </w:r>
      </w:hyperlink>
      <w:r w:rsidDel="00000000" w:rsidR="00000000" w:rsidRPr="00000000">
        <w:rPr>
          <w:rtl w:val="0"/>
        </w:rPr>
      </w:r>
    </w:p>
    <w:p w:rsidR="00000000" w:rsidDel="00000000" w:rsidP="00000000" w:rsidRDefault="00000000" w:rsidRPr="00000000" w14:paraId="000000CF">
      <w:pPr>
        <w:ind w:firstLine="720"/>
        <w:rPr>
          <w:rFonts w:ascii="Playfair Display Medium" w:cs="Playfair Display Medium" w:eastAsia="Playfair Display Medium" w:hAnsi="Playfair Display Medium"/>
          <w:color w:val="3a3a3a"/>
          <w:sz w:val="23"/>
          <w:szCs w:val="23"/>
          <w:highlight w:val="white"/>
        </w:rPr>
      </w:pPr>
      <w:hyperlink r:id="rId40">
        <w:r w:rsidDel="00000000" w:rsidR="00000000" w:rsidRPr="00000000">
          <w:rPr>
            <w:rFonts w:ascii="Playfair Display Medium" w:cs="Playfair Display Medium" w:eastAsia="Playfair Display Medium" w:hAnsi="Playfair Display Medium"/>
            <w:i w:val="1"/>
            <w:color w:val="1155cc"/>
            <w:sz w:val="23"/>
            <w:szCs w:val="23"/>
            <w:highlight w:val="white"/>
            <w:u w:val="single"/>
            <w:rtl w:val="0"/>
          </w:rPr>
          <w:t xml:space="preserve">All Depends on the Dose</w:t>
        </w:r>
      </w:hyperlink>
      <w:hyperlink r:id="rId41">
        <w:r w:rsidDel="00000000" w:rsidR="00000000" w:rsidRPr="00000000">
          <w:rPr>
            <w:rFonts w:ascii="Playfair Display Medium" w:cs="Playfair Display Medium" w:eastAsia="Playfair Display Medium" w:hAnsi="Playfair Display Medium"/>
            <w:color w:val="1155cc"/>
            <w:sz w:val="23"/>
            <w:szCs w:val="23"/>
            <w:highlight w:val="white"/>
            <w:u w:val="single"/>
            <w:rtl w:val="0"/>
          </w:rPr>
          <w:t xml:space="preserve">. 1st ed. Vol. 1. United States: Routledge, 2018. 132–149. </w:t>
        </w:r>
      </w:hyperlink>
      <w:r w:rsidDel="00000000" w:rsidR="00000000" w:rsidRPr="00000000">
        <w:rPr>
          <w:rtl w:val="0"/>
        </w:rPr>
      </w:r>
    </w:p>
    <w:p w:rsidR="00000000" w:rsidDel="00000000" w:rsidP="00000000" w:rsidRDefault="00000000" w:rsidRPr="00000000" w14:paraId="000000D0">
      <w:pPr>
        <w:ind w:firstLine="720"/>
        <w:rPr>
          <w:rFonts w:ascii="Playfair Display Medium" w:cs="Playfair Display Medium" w:eastAsia="Playfair Display Medium" w:hAnsi="Playfair Display Medium"/>
          <w:sz w:val="24"/>
          <w:szCs w:val="24"/>
        </w:rPr>
      </w:pPr>
      <w:hyperlink r:id="rId42">
        <w:r w:rsidDel="00000000" w:rsidR="00000000" w:rsidRPr="00000000">
          <w:rPr>
            <w:rFonts w:ascii="Playfair Display Medium" w:cs="Playfair Display Medium" w:eastAsia="Playfair Display Medium" w:hAnsi="Playfair Display Medium"/>
            <w:color w:val="1155cc"/>
            <w:sz w:val="23"/>
            <w:szCs w:val="23"/>
            <w:highlight w:val="white"/>
            <w:u w:val="single"/>
            <w:rtl w:val="0"/>
          </w:rPr>
          <w:t xml:space="preserve">Web.</w:t>
        </w:r>
      </w:hyperlink>
      <w:r w:rsidDel="00000000" w:rsidR="00000000" w:rsidRPr="00000000">
        <w:rPr>
          <w:rtl w:val="0"/>
        </w:rPr>
      </w:r>
    </w:p>
    <w:p w:rsidR="00000000" w:rsidDel="00000000" w:rsidP="00000000" w:rsidRDefault="00000000" w:rsidRPr="00000000" w14:paraId="000000D1">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2">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10/25 Manon van der Heijden.</w:t>
      </w:r>
      <w:hyperlink r:id="rId43">
        <w:r w:rsidDel="00000000" w:rsidR="00000000" w:rsidRPr="00000000">
          <w:rPr>
            <w:rFonts w:ascii="Playfair Display Medium" w:cs="Playfair Display Medium" w:eastAsia="Playfair Display Medium" w:hAnsi="Playfair Display Medium"/>
            <w:color w:val="1155cc"/>
            <w:sz w:val="24"/>
            <w:szCs w:val="24"/>
            <w:u w:val="single"/>
            <w:rtl w:val="0"/>
          </w:rPr>
          <w:t xml:space="preserve"> Women and Crime in Early Modern Holland. </w:t>
        </w:r>
      </w:hyperlink>
      <w:r w:rsidDel="00000000" w:rsidR="00000000" w:rsidRPr="00000000">
        <w:rPr>
          <w:rtl w:val="0"/>
        </w:rPr>
      </w:r>
    </w:p>
    <w:p w:rsidR="00000000" w:rsidDel="00000000" w:rsidP="00000000" w:rsidRDefault="00000000" w:rsidRPr="00000000" w14:paraId="000000D3">
      <w:pPr>
        <w:ind w:firstLine="720"/>
        <w:rPr>
          <w:rFonts w:ascii="Playfair Display Medium" w:cs="Playfair Display Medium" w:eastAsia="Playfair Display Medium" w:hAnsi="Playfair Display Medium"/>
          <w:sz w:val="24"/>
          <w:szCs w:val="24"/>
        </w:rPr>
      </w:pPr>
      <w:hyperlink r:id="rId44">
        <w:r w:rsidDel="00000000" w:rsidR="00000000" w:rsidRPr="00000000">
          <w:rPr>
            <w:rFonts w:ascii="Playfair Display Medium" w:cs="Playfair Display Medium" w:eastAsia="Playfair Display Medium" w:hAnsi="Playfair Display Medium"/>
            <w:color w:val="1155cc"/>
            <w:sz w:val="24"/>
            <w:szCs w:val="24"/>
            <w:u w:val="single"/>
            <w:rtl w:val="0"/>
          </w:rPr>
          <w:t xml:space="preserve">Trans. David McKay. Leiden, Netherlands ;: Brill, 2016. Print.</w:t>
        </w:r>
      </w:hyperlink>
      <w:r w:rsidDel="00000000" w:rsidR="00000000" w:rsidRPr="00000000">
        <w:rPr>
          <w:rtl w:val="0"/>
        </w:rPr>
      </w:r>
    </w:p>
    <w:p w:rsidR="00000000" w:rsidDel="00000000" w:rsidP="00000000" w:rsidRDefault="00000000" w:rsidRPr="00000000" w14:paraId="000000D4">
      <w:pPr>
        <w:ind w:firstLine="720"/>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5">
      <w:pPr>
        <w:ind w:left="0" w:firstLine="720"/>
        <w:rPr>
          <w:rFonts w:ascii="Playfair Display Medium" w:cs="Playfair Display Medium" w:eastAsia="Playfair Display Medium" w:hAnsi="Playfair Display Medium"/>
          <w:i w:val="1"/>
          <w:sz w:val="24"/>
          <w:szCs w:val="24"/>
        </w:rPr>
      </w:pPr>
      <w:r w:rsidDel="00000000" w:rsidR="00000000" w:rsidRPr="00000000">
        <w:rPr>
          <w:rFonts w:ascii="Playfair Display Medium" w:cs="Playfair Display Medium" w:eastAsia="Playfair Display Medium" w:hAnsi="Playfair Display Medium"/>
          <w:i w:val="1"/>
          <w:sz w:val="24"/>
          <w:szCs w:val="24"/>
          <w:rtl w:val="0"/>
        </w:rPr>
        <w:t xml:space="preserve">Nuns Behaving Badly</w:t>
      </w:r>
    </w:p>
    <w:p w:rsidR="00000000" w:rsidDel="00000000" w:rsidP="00000000" w:rsidRDefault="00000000" w:rsidRPr="00000000" w14:paraId="000000D6">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7">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Due: Podcast Proposal, October 29 </w:t>
      </w:r>
    </w:p>
    <w:p w:rsidR="00000000" w:rsidDel="00000000" w:rsidP="00000000" w:rsidRDefault="00000000" w:rsidRPr="00000000" w14:paraId="000000D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9">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Eleven: Crime and Religion</w:t>
      </w:r>
    </w:p>
    <w:p w:rsidR="00000000" w:rsidDel="00000000" w:rsidP="00000000" w:rsidRDefault="00000000" w:rsidRPr="00000000" w14:paraId="000000DA">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C">
      <w:pPr>
        <w:rPr>
          <w:rFonts w:ascii="Playfair Display Medium" w:cs="Playfair Display Medium" w:eastAsia="Playfair Display Medium" w:hAnsi="Playfair Display Medium"/>
          <w:i w:val="1"/>
          <w:sz w:val="26"/>
          <w:szCs w:val="26"/>
        </w:rPr>
      </w:pPr>
      <w:r w:rsidDel="00000000" w:rsidR="00000000" w:rsidRPr="00000000">
        <w:rPr>
          <w:rFonts w:ascii="Playfair Display Medium" w:cs="Playfair Display Medium" w:eastAsia="Playfair Display Medium" w:hAnsi="Playfair Display Medium"/>
          <w:sz w:val="24"/>
          <w:szCs w:val="24"/>
          <w:rtl w:val="0"/>
        </w:rPr>
        <w:tab/>
        <w:t xml:space="preserve">10/30 </w:t>
      </w:r>
      <w:r w:rsidDel="00000000" w:rsidR="00000000" w:rsidRPr="00000000">
        <w:rPr>
          <w:rFonts w:ascii="Playfair Display Medium" w:cs="Playfair Display Medium" w:eastAsia="Playfair Display Medium" w:hAnsi="Playfair Display Medium"/>
          <w:color w:val="3a3a3a"/>
          <w:sz w:val="23"/>
          <w:szCs w:val="23"/>
          <w:highlight w:val="white"/>
          <w:rtl w:val="0"/>
        </w:rPr>
        <w:t xml:space="preserve">  </w:t>
      </w:r>
      <w:r w:rsidDel="00000000" w:rsidR="00000000" w:rsidRPr="00000000">
        <w:rPr>
          <w:rFonts w:ascii="Playfair Display Medium" w:cs="Playfair Display Medium" w:eastAsia="Playfair Display Medium" w:hAnsi="Playfair Display Medium"/>
          <w:i w:val="1"/>
          <w:color w:val="3a3a3a"/>
          <w:sz w:val="25"/>
          <w:szCs w:val="25"/>
          <w:highlight w:val="white"/>
          <w:rtl w:val="0"/>
        </w:rPr>
        <w:t xml:space="preserve">Nuns behaving Badly</w:t>
      </w:r>
      <w:r w:rsidDel="00000000" w:rsidR="00000000" w:rsidRPr="00000000">
        <w:rPr>
          <w:rtl w:val="0"/>
        </w:rPr>
      </w:r>
    </w:p>
    <w:p w:rsidR="00000000" w:rsidDel="00000000" w:rsidP="00000000" w:rsidRDefault="00000000" w:rsidRPr="00000000" w14:paraId="000000DD">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DE">
      <w:pPr>
        <w:rPr>
          <w:rFonts w:ascii="Playfair Display" w:cs="Playfair Display" w:eastAsia="Playfair Display" w:hAnsi="Playfair Display"/>
          <w:b w:val="1"/>
          <w:i w:val="1"/>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11/1  </w:t>
      </w:r>
      <w:r w:rsidDel="00000000" w:rsidR="00000000" w:rsidRPr="00000000">
        <w:rPr>
          <w:rFonts w:ascii="Playfair Display Medium" w:cs="Playfair Display Medium" w:eastAsia="Playfair Display Medium" w:hAnsi="Playfair Display Medium"/>
          <w:i w:val="1"/>
          <w:sz w:val="24"/>
          <w:szCs w:val="24"/>
          <w:rtl w:val="0"/>
        </w:rPr>
        <w:t xml:space="preserve">Nuns Behaving Badly</w:t>
      </w:r>
      <w:r w:rsidDel="00000000" w:rsidR="00000000" w:rsidRPr="00000000">
        <w:rPr>
          <w:rtl w:val="0"/>
        </w:rPr>
      </w:r>
    </w:p>
    <w:p w:rsidR="00000000" w:rsidDel="00000000" w:rsidP="00000000" w:rsidRDefault="00000000" w:rsidRPr="00000000" w14:paraId="000000DF">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E0">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Podcast Review #2 Due</w:t>
      </w:r>
    </w:p>
    <w:p w:rsidR="00000000" w:rsidDel="00000000" w:rsidP="00000000" w:rsidRDefault="00000000" w:rsidRPr="00000000" w14:paraId="000000E1">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E2">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Twelve: The Criminal Trial</w:t>
      </w:r>
    </w:p>
    <w:p w:rsidR="00000000" w:rsidDel="00000000" w:rsidP="00000000" w:rsidRDefault="00000000" w:rsidRPr="00000000" w14:paraId="000000E3">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E5">
      <w:pPr>
        <w:rPr>
          <w:rFonts w:ascii="Playfair Display" w:cs="Playfair Display" w:eastAsia="Playfair Display" w:hAnsi="Playfair Display"/>
          <w:i w:val="1"/>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11/6 </w:t>
      </w:r>
      <w:r w:rsidDel="00000000" w:rsidR="00000000" w:rsidRPr="00000000">
        <w:rPr>
          <w:rFonts w:ascii="Playfair Display" w:cs="Playfair Display" w:eastAsia="Playfair Display" w:hAnsi="Playfair Display"/>
          <w:color w:val="222222"/>
          <w:sz w:val="24"/>
          <w:szCs w:val="24"/>
          <w:highlight w:val="white"/>
          <w:rtl w:val="0"/>
        </w:rPr>
        <w:t xml:space="preserve">Cohen, Thomas Vance, and Elizabeth Storr Cohen. </w:t>
      </w:r>
      <w:hyperlink r:id="rId45">
        <w:r w:rsidDel="00000000" w:rsidR="00000000" w:rsidRPr="00000000">
          <w:rPr>
            <w:rFonts w:ascii="Playfair Display" w:cs="Playfair Display" w:eastAsia="Playfair Display" w:hAnsi="Playfair Display"/>
            <w:i w:val="1"/>
            <w:color w:val="1155cc"/>
            <w:sz w:val="24"/>
            <w:szCs w:val="24"/>
            <w:highlight w:val="white"/>
            <w:u w:val="single"/>
            <w:rtl w:val="0"/>
          </w:rPr>
          <w:t xml:space="preserve">Words and Deeds in </w:t>
        </w:r>
      </w:hyperlink>
      <w:r w:rsidDel="00000000" w:rsidR="00000000" w:rsidRPr="00000000">
        <w:rPr>
          <w:rtl w:val="0"/>
        </w:rPr>
      </w:r>
    </w:p>
    <w:p w:rsidR="00000000" w:rsidDel="00000000" w:rsidP="00000000" w:rsidRDefault="00000000" w:rsidRPr="00000000" w14:paraId="000000E6">
      <w:pPr>
        <w:ind w:firstLine="720"/>
        <w:rPr>
          <w:rFonts w:ascii="Playfair Display" w:cs="Playfair Display" w:eastAsia="Playfair Display" w:hAnsi="Playfair Display"/>
          <w:color w:val="222222"/>
          <w:sz w:val="24"/>
          <w:szCs w:val="24"/>
          <w:highlight w:val="white"/>
        </w:rPr>
      </w:pPr>
      <w:hyperlink r:id="rId46">
        <w:r w:rsidDel="00000000" w:rsidR="00000000" w:rsidRPr="00000000">
          <w:rPr>
            <w:rFonts w:ascii="Playfair Display" w:cs="Playfair Display" w:eastAsia="Playfair Display" w:hAnsi="Playfair Display"/>
            <w:i w:val="1"/>
            <w:color w:val="1155cc"/>
            <w:sz w:val="24"/>
            <w:szCs w:val="24"/>
            <w:highlight w:val="white"/>
            <w:u w:val="single"/>
            <w:rtl w:val="0"/>
          </w:rPr>
          <w:t xml:space="preserve">Renaissance Rome: Trials before the Papal Magistrates</w:t>
        </w:r>
      </w:hyperlink>
      <w:hyperlink r:id="rId47">
        <w:r w:rsidDel="00000000" w:rsidR="00000000" w:rsidRPr="00000000">
          <w:rPr>
            <w:rFonts w:ascii="Playfair Display" w:cs="Playfair Display" w:eastAsia="Playfair Display" w:hAnsi="Playfair Display"/>
            <w:color w:val="1155cc"/>
            <w:sz w:val="24"/>
            <w:szCs w:val="24"/>
            <w:highlight w:val="white"/>
            <w:u w:val="single"/>
            <w:rtl w:val="0"/>
          </w:rPr>
          <w:t xml:space="preserve">.</w:t>
        </w:r>
      </w:hyperlink>
      <w:r w:rsidDel="00000000" w:rsidR="00000000" w:rsidRPr="00000000">
        <w:rPr>
          <w:rFonts w:ascii="Playfair Display" w:cs="Playfair Display" w:eastAsia="Playfair Display" w:hAnsi="Playfair Display"/>
          <w:color w:val="222222"/>
          <w:sz w:val="24"/>
          <w:szCs w:val="24"/>
          <w:highlight w:val="white"/>
          <w:rtl w:val="0"/>
        </w:rPr>
        <w:t xml:space="preserve"> University of Toronto </w:t>
      </w:r>
    </w:p>
    <w:p w:rsidR="00000000" w:rsidDel="00000000" w:rsidP="00000000" w:rsidRDefault="00000000" w:rsidRPr="00000000" w14:paraId="000000E7">
      <w:pPr>
        <w:ind w:firstLine="720"/>
        <w:rPr>
          <w:rFonts w:ascii="Playfair Display Medium" w:cs="Playfair Display Medium" w:eastAsia="Playfair Display Medium" w:hAnsi="Playfair Display Medium"/>
          <w:sz w:val="28"/>
          <w:szCs w:val="28"/>
        </w:rPr>
      </w:pPr>
      <w:r w:rsidDel="00000000" w:rsidR="00000000" w:rsidRPr="00000000">
        <w:rPr>
          <w:rFonts w:ascii="Playfair Display" w:cs="Playfair Display" w:eastAsia="Playfair Display" w:hAnsi="Playfair Display"/>
          <w:color w:val="222222"/>
          <w:sz w:val="24"/>
          <w:szCs w:val="24"/>
          <w:highlight w:val="white"/>
          <w:rtl w:val="0"/>
        </w:rPr>
        <w:t xml:space="preserve">Press, 1993. (excerpt)</w:t>
      </w:r>
      <w:r w:rsidDel="00000000" w:rsidR="00000000" w:rsidRPr="00000000">
        <w:rPr>
          <w:rtl w:val="0"/>
        </w:rPr>
      </w:r>
    </w:p>
    <w:p w:rsidR="00000000" w:rsidDel="00000000" w:rsidP="00000000" w:rsidRDefault="00000000" w:rsidRPr="00000000" w14:paraId="000000E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E9">
      <w:pPr>
        <w:rPr>
          <w:rFonts w:ascii="Playfair Display" w:cs="Playfair Display" w:eastAsia="Playfair Display" w:hAnsi="Playfair Display"/>
          <w:i w:val="1"/>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11/8 </w:t>
      </w:r>
      <w:r w:rsidDel="00000000" w:rsidR="00000000" w:rsidRPr="00000000">
        <w:rPr>
          <w:rFonts w:ascii="Playfair Display" w:cs="Playfair Display" w:eastAsia="Playfair Display" w:hAnsi="Playfair Display"/>
          <w:color w:val="222222"/>
          <w:sz w:val="24"/>
          <w:szCs w:val="24"/>
          <w:highlight w:val="white"/>
          <w:rtl w:val="0"/>
        </w:rPr>
        <w:t xml:space="preserve">Mellyn, Elizabeth W. </w:t>
      </w:r>
      <w:hyperlink r:id="rId48">
        <w:r w:rsidDel="00000000" w:rsidR="00000000" w:rsidRPr="00000000">
          <w:rPr>
            <w:rFonts w:ascii="Playfair Display" w:cs="Playfair Display" w:eastAsia="Playfair Display" w:hAnsi="Playfair Display"/>
            <w:i w:val="1"/>
            <w:color w:val="1155cc"/>
            <w:sz w:val="24"/>
            <w:szCs w:val="24"/>
            <w:highlight w:val="white"/>
            <w:u w:val="single"/>
            <w:rtl w:val="0"/>
          </w:rPr>
          <w:t xml:space="preserve">Mad Tuscans and their Families: A history of Mental </w:t>
        </w:r>
      </w:hyperlink>
      <w:r w:rsidDel="00000000" w:rsidR="00000000" w:rsidRPr="00000000">
        <w:rPr>
          <w:rtl w:val="0"/>
        </w:rPr>
      </w:r>
    </w:p>
    <w:p w:rsidR="00000000" w:rsidDel="00000000" w:rsidP="00000000" w:rsidRDefault="00000000" w:rsidRPr="00000000" w14:paraId="000000EA">
      <w:pPr>
        <w:ind w:firstLine="720"/>
        <w:rPr>
          <w:rFonts w:ascii="Playfair Display" w:cs="Playfair Display" w:eastAsia="Playfair Display" w:hAnsi="Playfair Display"/>
          <w:color w:val="222222"/>
          <w:sz w:val="24"/>
          <w:szCs w:val="24"/>
          <w:highlight w:val="white"/>
        </w:rPr>
      </w:pPr>
      <w:hyperlink r:id="rId49">
        <w:r w:rsidDel="00000000" w:rsidR="00000000" w:rsidRPr="00000000">
          <w:rPr>
            <w:rFonts w:ascii="Playfair Display" w:cs="Playfair Display" w:eastAsia="Playfair Display" w:hAnsi="Playfair Display"/>
            <w:i w:val="1"/>
            <w:color w:val="1155cc"/>
            <w:sz w:val="24"/>
            <w:szCs w:val="24"/>
            <w:highlight w:val="white"/>
            <w:u w:val="single"/>
            <w:rtl w:val="0"/>
          </w:rPr>
          <w:t xml:space="preserve">Disorder in Early modern Italy</w:t>
        </w:r>
      </w:hyperlink>
      <w:r w:rsidDel="00000000" w:rsidR="00000000" w:rsidRPr="00000000">
        <w:rPr>
          <w:rFonts w:ascii="Playfair Display" w:cs="Playfair Display" w:eastAsia="Playfair Display" w:hAnsi="Playfair Display"/>
          <w:color w:val="222222"/>
          <w:sz w:val="24"/>
          <w:szCs w:val="24"/>
          <w:highlight w:val="white"/>
          <w:rtl w:val="0"/>
        </w:rPr>
        <w:t xml:space="preserve">. University of Pennsylvania Press, 2014. (excerpt)</w:t>
      </w:r>
    </w:p>
    <w:p w:rsidR="00000000" w:rsidDel="00000000" w:rsidP="00000000" w:rsidRDefault="00000000" w:rsidRPr="00000000" w14:paraId="000000EB">
      <w:pPr>
        <w:ind w:firstLine="720"/>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EC">
      <w:pPr>
        <w:ind w:firstLine="72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Podcast: </w:t>
      </w:r>
      <w:hyperlink r:id="rId50">
        <w:r w:rsidDel="00000000" w:rsidR="00000000" w:rsidRPr="00000000">
          <w:rPr>
            <w:rFonts w:ascii="Playfair Display" w:cs="Playfair Display" w:eastAsia="Playfair Display" w:hAnsi="Playfair Display"/>
            <w:color w:val="1155cc"/>
            <w:sz w:val="24"/>
            <w:szCs w:val="24"/>
            <w:highlight w:val="white"/>
            <w:u w:val="single"/>
            <w:rtl w:val="0"/>
          </w:rPr>
          <w:t xml:space="preserve">Forensics in Medieval China</w:t>
        </w:r>
      </w:hyperlink>
      <w:r w:rsidDel="00000000" w:rsidR="00000000" w:rsidRPr="00000000">
        <w:rPr>
          <w:rtl w:val="0"/>
        </w:rPr>
      </w:r>
    </w:p>
    <w:p w:rsidR="00000000" w:rsidDel="00000000" w:rsidP="00000000" w:rsidRDefault="00000000" w:rsidRPr="00000000" w14:paraId="000000ED">
      <w:pPr>
        <w:ind w:firstLine="720"/>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EE">
      <w:pPr>
        <w:ind w:firstLine="72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Due: News Feature</w:t>
      </w:r>
      <w:r w:rsidDel="00000000" w:rsidR="00000000" w:rsidRPr="00000000">
        <w:rPr>
          <w:rtl w:val="0"/>
        </w:rPr>
      </w:r>
    </w:p>
    <w:p w:rsidR="00000000" w:rsidDel="00000000" w:rsidP="00000000" w:rsidRDefault="00000000" w:rsidRPr="00000000" w14:paraId="000000EF">
      <w:pPr>
        <w:rPr>
          <w:rFonts w:ascii="Playfair Display Medium" w:cs="Playfair Display Medium" w:eastAsia="Playfair Display Medium" w:hAnsi="Playfair Display Medium"/>
          <w:sz w:val="28"/>
          <w:szCs w:val="28"/>
        </w:rPr>
      </w:pPr>
      <w:r w:rsidDel="00000000" w:rsidR="00000000" w:rsidRPr="00000000">
        <w:rPr>
          <w:rtl w:val="0"/>
        </w:rPr>
      </w:r>
    </w:p>
    <w:p w:rsidR="00000000" w:rsidDel="00000000" w:rsidP="00000000" w:rsidRDefault="00000000" w:rsidRPr="00000000" w14:paraId="000000F0">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Thirteen: Crime and Justice</w:t>
      </w:r>
    </w:p>
    <w:p w:rsidR="00000000" w:rsidDel="00000000" w:rsidP="00000000" w:rsidRDefault="00000000" w:rsidRPr="00000000" w14:paraId="000000F1">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F3">
      <w:pPr>
        <w:rPr>
          <w:rFonts w:ascii="Playfair Display Medium" w:cs="Playfair Display Medium" w:eastAsia="Playfair Display Medium" w:hAnsi="Playfair Display Medium"/>
          <w:color w:val="3a3a3a"/>
          <w:sz w:val="23"/>
          <w:szCs w:val="23"/>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11/13 </w:t>
      </w:r>
      <w:r w:rsidDel="00000000" w:rsidR="00000000" w:rsidRPr="00000000">
        <w:rPr>
          <w:rFonts w:ascii="Playfair Display Medium" w:cs="Playfair Display Medium" w:eastAsia="Playfair Display Medium" w:hAnsi="Playfair Display Medium"/>
          <w:color w:val="3a3a3a"/>
          <w:sz w:val="23"/>
          <w:szCs w:val="23"/>
          <w:highlight w:val="white"/>
          <w:rtl w:val="0"/>
        </w:rPr>
        <w:t xml:space="preserve">Stephen Knight. “‘The Original Hoods’: Late Medieval English Crime </w:t>
      </w:r>
    </w:p>
    <w:p w:rsidR="00000000" w:rsidDel="00000000" w:rsidP="00000000" w:rsidRDefault="00000000" w:rsidRPr="00000000" w14:paraId="000000F4">
      <w:pPr>
        <w:ind w:firstLine="720"/>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color w:val="3a3a3a"/>
          <w:sz w:val="23"/>
          <w:szCs w:val="23"/>
          <w:highlight w:val="white"/>
          <w:rtl w:val="0"/>
        </w:rPr>
        <w:t xml:space="preserve">Fiction.” </w:t>
      </w:r>
      <w:r w:rsidDel="00000000" w:rsidR="00000000" w:rsidRPr="00000000">
        <w:rPr>
          <w:rFonts w:ascii="Playfair Display Medium" w:cs="Playfair Display Medium" w:eastAsia="Playfair Display Medium" w:hAnsi="Playfair Display Medium"/>
          <w:i w:val="1"/>
          <w:color w:val="3a3a3a"/>
          <w:sz w:val="23"/>
          <w:szCs w:val="23"/>
          <w:highlight w:val="white"/>
          <w:rtl w:val="0"/>
        </w:rPr>
        <w:t xml:space="preserve">Journal of Early Modern Studies</w:t>
      </w:r>
      <w:r w:rsidDel="00000000" w:rsidR="00000000" w:rsidRPr="00000000">
        <w:rPr>
          <w:rFonts w:ascii="Playfair Display Medium" w:cs="Playfair Display Medium" w:eastAsia="Playfair Display Medium" w:hAnsi="Playfair Display Medium"/>
          <w:color w:val="3a3a3a"/>
          <w:sz w:val="23"/>
          <w:szCs w:val="23"/>
          <w:highlight w:val="white"/>
          <w:rtl w:val="0"/>
        </w:rPr>
        <w:t xml:space="preserve"> 10 (2021): n. pag. Web.</w:t>
      </w:r>
      <w:r w:rsidDel="00000000" w:rsidR="00000000" w:rsidRPr="00000000">
        <w:rPr>
          <w:rtl w:val="0"/>
        </w:rPr>
      </w:r>
    </w:p>
    <w:p w:rsidR="00000000" w:rsidDel="00000000" w:rsidP="00000000" w:rsidRDefault="00000000" w:rsidRPr="00000000" w14:paraId="000000F5">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F6">
      <w:pPr>
        <w:rPr>
          <w:rFonts w:ascii="Playfair Display" w:cs="Playfair Display" w:eastAsia="Playfair Display" w:hAnsi="Playfair Display"/>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t xml:space="preserve">11/15 J. </w:t>
      </w:r>
      <w:r w:rsidDel="00000000" w:rsidR="00000000" w:rsidRPr="00000000">
        <w:rPr>
          <w:rFonts w:ascii="Playfair Display" w:cs="Playfair Display" w:eastAsia="Playfair Display" w:hAnsi="Playfair Display"/>
          <w:color w:val="222222"/>
          <w:sz w:val="24"/>
          <w:szCs w:val="24"/>
          <w:highlight w:val="white"/>
          <w:rtl w:val="0"/>
        </w:rPr>
        <w:t xml:space="preserve">Coolen. “Places of Justice and Awe: the Topography of Gibbets and </w:t>
      </w:r>
    </w:p>
    <w:p w:rsidR="00000000" w:rsidDel="00000000" w:rsidP="00000000" w:rsidRDefault="00000000" w:rsidRPr="00000000" w14:paraId="000000F7">
      <w:pPr>
        <w:ind w:firstLine="720"/>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 xml:space="preserve">Gallows in Medieval and Early Modern North-western and Central Europe. </w:t>
      </w:r>
    </w:p>
    <w:p w:rsidR="00000000" w:rsidDel="00000000" w:rsidP="00000000" w:rsidRDefault="00000000" w:rsidRPr="00000000" w14:paraId="000000F8">
      <w:pPr>
        <w:ind w:firstLine="720"/>
        <w:rPr>
          <w:rFonts w:ascii="Playfair Display Medium" w:cs="Playfair Display Medium" w:eastAsia="Playfair Display Medium" w:hAnsi="Playfair Display Medium"/>
          <w:sz w:val="28"/>
          <w:szCs w:val="28"/>
        </w:rPr>
      </w:pPr>
      <w:r w:rsidDel="00000000" w:rsidR="00000000" w:rsidRPr="00000000">
        <w:rPr>
          <w:rFonts w:ascii="Playfair Display" w:cs="Playfair Display" w:eastAsia="Playfair Display" w:hAnsi="Playfair Display"/>
          <w:i w:val="1"/>
          <w:color w:val="222222"/>
          <w:sz w:val="24"/>
          <w:szCs w:val="24"/>
          <w:highlight w:val="white"/>
          <w:rtl w:val="0"/>
        </w:rPr>
        <w:t xml:space="preserve">World Archaeology</w:t>
      </w:r>
      <w:r w:rsidDel="00000000" w:rsidR="00000000" w:rsidRPr="00000000">
        <w:rPr>
          <w:rFonts w:ascii="Playfair Display" w:cs="Playfair Display" w:eastAsia="Playfair Display" w:hAnsi="Playfair Display"/>
          <w:color w:val="222222"/>
          <w:sz w:val="24"/>
          <w:szCs w:val="24"/>
          <w:highlight w:val="white"/>
          <w:rtl w:val="0"/>
        </w:rPr>
        <w:t xml:space="preserve">, </w:t>
      </w:r>
      <w:r w:rsidDel="00000000" w:rsidR="00000000" w:rsidRPr="00000000">
        <w:rPr>
          <w:rFonts w:ascii="Playfair Display" w:cs="Playfair Display" w:eastAsia="Playfair Display" w:hAnsi="Playfair Display"/>
          <w:i w:val="1"/>
          <w:color w:val="222222"/>
          <w:sz w:val="24"/>
          <w:szCs w:val="24"/>
          <w:highlight w:val="white"/>
          <w:rtl w:val="0"/>
        </w:rPr>
        <w:t xml:space="preserve">45</w:t>
      </w:r>
      <w:r w:rsidDel="00000000" w:rsidR="00000000" w:rsidRPr="00000000">
        <w:rPr>
          <w:rFonts w:ascii="Playfair Display" w:cs="Playfair Display" w:eastAsia="Playfair Display" w:hAnsi="Playfair Display"/>
          <w:color w:val="222222"/>
          <w:sz w:val="24"/>
          <w:szCs w:val="24"/>
          <w:highlight w:val="white"/>
          <w:rtl w:val="0"/>
        </w:rPr>
        <w:t xml:space="preserve">(5), 762-779.</w:t>
      </w:r>
      <w:r w:rsidDel="00000000" w:rsidR="00000000" w:rsidRPr="00000000">
        <w:rPr>
          <w:rtl w:val="0"/>
        </w:rPr>
      </w:r>
    </w:p>
    <w:p w:rsidR="00000000" w:rsidDel="00000000" w:rsidP="00000000" w:rsidRDefault="00000000" w:rsidRPr="00000000" w14:paraId="000000F9">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FA">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 xml:space="preserve">Due: Podcast Script</w:t>
      </w:r>
    </w:p>
    <w:p w:rsidR="00000000" w:rsidDel="00000000" w:rsidP="00000000" w:rsidRDefault="00000000" w:rsidRPr="00000000" w14:paraId="000000FB">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0FC">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Fourteen: Punishment</w:t>
      </w:r>
    </w:p>
    <w:p w:rsidR="00000000" w:rsidDel="00000000" w:rsidP="00000000" w:rsidRDefault="00000000" w:rsidRPr="00000000" w14:paraId="000000FD">
      <w:pPr>
        <w:rPr>
          <w:rFonts w:ascii="Playfair Display Medium" w:cs="Playfair Display Medium" w:eastAsia="Playfair Display Medium" w:hAnsi="Playfair Display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0FF">
      <w:pPr>
        <w:rPr>
          <w:rFonts w:ascii="Playfair Display Medium" w:cs="Playfair Display Medium" w:eastAsia="Playfair Display Medium" w:hAnsi="Playfair Display Medium"/>
          <w:color w:val="222222"/>
          <w:sz w:val="24"/>
          <w:szCs w:val="24"/>
          <w:highlight w:val="white"/>
        </w:rPr>
      </w:pPr>
      <w:r w:rsidDel="00000000" w:rsidR="00000000" w:rsidRPr="00000000">
        <w:rPr>
          <w:rFonts w:ascii="Playfair Display Medium" w:cs="Playfair Display Medium" w:eastAsia="Playfair Display Medium" w:hAnsi="Playfair Display Medium"/>
          <w:sz w:val="24"/>
          <w:szCs w:val="24"/>
          <w:rtl w:val="0"/>
        </w:rPr>
        <w:tab/>
      </w:r>
      <w:r w:rsidDel="00000000" w:rsidR="00000000" w:rsidRPr="00000000">
        <w:rPr>
          <w:rFonts w:ascii="Playfair Display Medium" w:cs="Playfair Display Medium" w:eastAsia="Playfair Display Medium" w:hAnsi="Playfair Display Medium"/>
          <w:sz w:val="26"/>
          <w:szCs w:val="26"/>
          <w:rtl w:val="0"/>
        </w:rPr>
        <w:t xml:space="preserve">11/20 </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Friedrichs, Christopher R. "House-destruction as a Ritual of Punishment </w:t>
      </w:r>
    </w:p>
    <w:p w:rsidR="00000000" w:rsidDel="00000000" w:rsidP="00000000" w:rsidRDefault="00000000" w:rsidRPr="00000000" w14:paraId="00000100">
      <w:pPr>
        <w:ind w:firstLine="720"/>
        <w:rPr>
          <w:rFonts w:ascii="Playfair Display Medium" w:cs="Playfair Display Medium" w:eastAsia="Playfair Display Medium" w:hAnsi="Playfair Display Medium"/>
          <w:sz w:val="28"/>
          <w:szCs w:val="28"/>
        </w:rPr>
      </w:pP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in Early Modern Europe." </w:t>
      </w:r>
      <w:r w:rsidDel="00000000" w:rsidR="00000000" w:rsidRPr="00000000">
        <w:rPr>
          <w:rFonts w:ascii="Playfair Display Medium" w:cs="Playfair Display Medium" w:eastAsia="Playfair Display Medium" w:hAnsi="Playfair Display Medium"/>
          <w:i w:val="1"/>
          <w:color w:val="222222"/>
          <w:sz w:val="24"/>
          <w:szCs w:val="24"/>
          <w:highlight w:val="white"/>
          <w:rtl w:val="0"/>
        </w:rPr>
        <w:t xml:space="preserve">European History Quarterly</w:t>
      </w:r>
      <w:r w:rsidDel="00000000" w:rsidR="00000000" w:rsidRPr="00000000">
        <w:rPr>
          <w:rFonts w:ascii="Playfair Display Medium" w:cs="Playfair Display Medium" w:eastAsia="Playfair Display Medium" w:hAnsi="Playfair Display Medium"/>
          <w:color w:val="222222"/>
          <w:sz w:val="24"/>
          <w:szCs w:val="24"/>
          <w:highlight w:val="white"/>
          <w:rtl w:val="0"/>
        </w:rPr>
        <w:t xml:space="preserve"> 50, no. 4 (2020): 599-624.</w:t>
      </w:r>
      <w:r w:rsidDel="00000000" w:rsidR="00000000" w:rsidRPr="00000000">
        <w:rPr>
          <w:rtl w:val="0"/>
        </w:rPr>
      </w:r>
    </w:p>
    <w:p w:rsidR="00000000" w:rsidDel="00000000" w:rsidP="00000000" w:rsidRDefault="00000000" w:rsidRPr="00000000" w14:paraId="00000101">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102">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11/22 (No class)</w:t>
      </w:r>
    </w:p>
    <w:p w:rsidR="00000000" w:rsidDel="00000000" w:rsidP="00000000" w:rsidRDefault="00000000" w:rsidRPr="00000000" w14:paraId="00000103">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104">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Week Fifteen (last week of class)</w:t>
      </w:r>
    </w:p>
    <w:p w:rsidR="00000000" w:rsidDel="00000000" w:rsidP="00000000" w:rsidRDefault="00000000" w:rsidRPr="00000000" w14:paraId="00000105">
      <w:pPr>
        <w:rPr>
          <w:rFonts w:ascii="Playfair Display" w:cs="Playfair Display" w:eastAsia="Playfair Display" w:hAnsi="Playfair Display"/>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rPr>
          <w:rFonts w:ascii="Playfair Display" w:cs="Playfair Display" w:eastAsia="Playfair Display" w:hAnsi="Playfair Display"/>
          <w:b w:val="1"/>
          <w:sz w:val="24"/>
          <w:szCs w:val="24"/>
        </w:rPr>
      </w:pPr>
      <w:r w:rsidDel="00000000" w:rsidR="00000000" w:rsidRPr="00000000">
        <w:rPr>
          <w:rtl w:val="0"/>
        </w:rPr>
      </w:r>
    </w:p>
    <w:p w:rsidR="00000000" w:rsidDel="00000000" w:rsidP="00000000" w:rsidRDefault="00000000" w:rsidRPr="00000000" w14:paraId="00000107">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11/27 In-class working Day</w:t>
      </w:r>
    </w:p>
    <w:p w:rsidR="00000000" w:rsidDel="00000000" w:rsidP="00000000" w:rsidRDefault="00000000" w:rsidRPr="00000000" w14:paraId="00000108">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109">
      <w:pPr>
        <w:rPr>
          <w:rFonts w:ascii="Playfair Display Medium" w:cs="Playfair Display Medium" w:eastAsia="Playfair Display Medium" w:hAnsi="Playfair Display Medium"/>
          <w:sz w:val="24"/>
          <w:szCs w:val="24"/>
        </w:rPr>
      </w:pPr>
      <w:r w:rsidDel="00000000" w:rsidR="00000000" w:rsidRPr="00000000">
        <w:rPr>
          <w:rFonts w:ascii="Playfair Display Medium" w:cs="Playfair Display Medium" w:eastAsia="Playfair Display Medium" w:hAnsi="Playfair Display Medium"/>
          <w:sz w:val="24"/>
          <w:szCs w:val="24"/>
          <w:rtl w:val="0"/>
        </w:rPr>
        <w:tab/>
        <w:t xml:space="preserve">11/29: In-class Working Day</w:t>
      </w:r>
    </w:p>
    <w:p w:rsidR="00000000" w:rsidDel="00000000" w:rsidP="00000000" w:rsidRDefault="00000000" w:rsidRPr="00000000" w14:paraId="0000010A">
      <w:pPr>
        <w:rPr>
          <w:rFonts w:ascii="Playfair Display Medium" w:cs="Playfair Display Medium" w:eastAsia="Playfair Display Medium" w:hAnsi="Playfair Display Medium"/>
          <w:sz w:val="24"/>
          <w:szCs w:val="24"/>
        </w:rPr>
      </w:pPr>
      <w:r w:rsidDel="00000000" w:rsidR="00000000" w:rsidRPr="00000000">
        <w:rPr>
          <w:rtl w:val="0"/>
        </w:rPr>
      </w:r>
    </w:p>
    <w:p w:rsidR="00000000" w:rsidDel="00000000" w:rsidP="00000000" w:rsidRDefault="00000000" w:rsidRPr="00000000" w14:paraId="0000010B">
      <w:pPr>
        <w:rPr>
          <w:rFonts w:ascii="Playfair Display" w:cs="Playfair Display" w:eastAsia="Playfair Display" w:hAnsi="Playfair Display"/>
          <w:b w:val="1"/>
          <w:sz w:val="24"/>
          <w:szCs w:val="24"/>
        </w:rPr>
      </w:pPr>
      <w:r w:rsidDel="00000000" w:rsidR="00000000" w:rsidRPr="00000000">
        <w:rPr>
          <w:rFonts w:ascii="Playfair Display" w:cs="Playfair Display" w:eastAsia="Playfair Display" w:hAnsi="Playfair Display"/>
          <w:b w:val="1"/>
          <w:sz w:val="24"/>
          <w:szCs w:val="24"/>
          <w:rtl w:val="0"/>
        </w:rPr>
        <w:t xml:space="preserve">Podcast Due 12/8</w:t>
      </w:r>
    </w:p>
    <w:p w:rsidR="00000000" w:rsidDel="00000000" w:rsidP="00000000" w:rsidRDefault="00000000" w:rsidRPr="00000000" w14:paraId="0000010C">
      <w:pPr>
        <w:rPr>
          <w:rFonts w:ascii="Playfair Display" w:cs="Playfair Display" w:eastAsia="Playfair Display" w:hAnsi="Playfair Display"/>
          <w:b w:val="1"/>
          <w:color w:val="3a3a3a"/>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rlc-gm.primo.exlibrisgroup.com/permalink/01WRLC_GML/19u1omk/cdi_askewsholts_vlebooks_9781315521084" TargetMode="External"/><Relationship Id="rId42" Type="http://schemas.openxmlformats.org/officeDocument/2006/relationships/hyperlink" Target="https://wrlc-gm.primo.exlibrisgroup.com/permalink/01WRLC_GML/19u1omk/cdi_askewsholts_vlebooks_9781315521084" TargetMode="External"/><Relationship Id="rId41" Type="http://schemas.openxmlformats.org/officeDocument/2006/relationships/hyperlink" Target="https://wrlc-gm.primo.exlibrisgroup.com/permalink/01WRLC_GML/19u1omk/cdi_askewsholts_vlebooks_9781315521084" TargetMode="External"/><Relationship Id="rId44" Type="http://schemas.openxmlformats.org/officeDocument/2006/relationships/hyperlink" Target="https://wrlc-gm.primo.exlibrisgroup.com/permalink/01WRLC_GML/19u1omk/cdi_askewsholts_vlebooks_9781315521084" TargetMode="External"/><Relationship Id="rId43" Type="http://schemas.openxmlformats.org/officeDocument/2006/relationships/hyperlink" Target="https://wrlc-gm.primo.exlibrisgroup.com/permalink/01WRLC_GML/19u1omk/cdi_askewsholts_vlebooks_9781315521084" TargetMode="External"/><Relationship Id="rId46" Type="http://schemas.openxmlformats.org/officeDocument/2006/relationships/hyperlink" Target="https://wrlc-gm.primo.exlibrisgroup.com/permalink/01WRLC_GML/1giah39/alma9913058942504101" TargetMode="External"/><Relationship Id="rId45" Type="http://schemas.openxmlformats.org/officeDocument/2006/relationships/hyperlink" Target="https://wrlc-gm.primo.exlibrisgroup.com/permalink/01WRLC_GML/1giah39/alma99130589425041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earnscenter.gmu.edu/knowledge-center/knowing-mason-students/student-support-resources-on-campus/" TargetMode="External"/><Relationship Id="rId48" Type="http://schemas.openxmlformats.org/officeDocument/2006/relationships/hyperlink" Target="https://wrlc-gm.primo.exlibrisgroup.com/permalink/01WRLC_GML/1prj2t5/alma9912373059804101" TargetMode="External"/><Relationship Id="rId47" Type="http://schemas.openxmlformats.org/officeDocument/2006/relationships/hyperlink" Target="https://wrlc-gm.primo.exlibrisgroup.com/permalink/01WRLC_GML/1giah39/alma9913058942504101" TargetMode="External"/><Relationship Id="rId49" Type="http://schemas.openxmlformats.org/officeDocument/2006/relationships/hyperlink" Target="https://wrlc-gm.primo.exlibrisgroup.com/permalink/01WRLC_GML/1prj2t5/alma9912373059804101" TargetMode="External"/><Relationship Id="rId5" Type="http://schemas.openxmlformats.org/officeDocument/2006/relationships/styles" Target="styles.xml"/><Relationship Id="rId6" Type="http://schemas.openxmlformats.org/officeDocument/2006/relationships/hyperlink" Target="mailto:amadden8@gmu.edu" TargetMode="External"/><Relationship Id="rId7" Type="http://schemas.openxmlformats.org/officeDocument/2006/relationships/hyperlink" Target="mailto:amadden8@gmu.edu" TargetMode="External"/><Relationship Id="rId8" Type="http://schemas.openxmlformats.org/officeDocument/2006/relationships/hyperlink" Target="https://catalog.gmu.edu/policies/academic/grading/#ap3-1-1" TargetMode="External"/><Relationship Id="rId31" Type="http://schemas.openxmlformats.org/officeDocument/2006/relationships/hyperlink" Target="https://wrlc-gm.primo.exlibrisgroup.com/permalink/01WRLC_GML/1prj2t5/alma9947502189004105" TargetMode="External"/><Relationship Id="rId30" Type="http://schemas.openxmlformats.org/officeDocument/2006/relationships/hyperlink" Target="https://wrlc-gm.primo.exlibrisgroup.com/permalink/01WRLC_GML/1prj2t5/alma9947502189004105" TargetMode="External"/><Relationship Id="rId33" Type="http://schemas.openxmlformats.org/officeDocument/2006/relationships/hyperlink" Target="https://open.spotify.com/track/4B9x0sAKWEISGyu4N4ti8u?si=12cb2942f00a4564" TargetMode="External"/><Relationship Id="rId32" Type="http://schemas.openxmlformats.org/officeDocument/2006/relationships/hyperlink" Target="https://daily.jstor.org/the-murder-ballad-was-the-original-true-crime-" TargetMode="External"/><Relationship Id="rId35" Type="http://schemas.openxmlformats.org/officeDocument/2006/relationships/hyperlink" Target="https://wrlc-gm.primo.exlibrisgroup.com/permalink/01WRLC_GML/19u1omk/cdi_proquest_ebookcentral_EBC7179708" TargetMode="External"/><Relationship Id="rId34" Type="http://schemas.openxmlformats.org/officeDocument/2006/relationships/hyperlink" Target="https://wrlc-gm.primo.exlibrisgroup.com/permalink/01WRLC_GML/19u1omk/cdi_proquest_ebookcentral_EBC7179708" TargetMode="External"/><Relationship Id="rId37" Type="http://schemas.openxmlformats.org/officeDocument/2006/relationships/hyperlink" Target="https://open.spotify.com/episode/1Q9JYCc8fKp3et2KiPGl9P?si=db2bf97d43f5401b" TargetMode="External"/><Relationship Id="rId36" Type="http://schemas.openxmlformats.org/officeDocument/2006/relationships/hyperlink" Target="https://wrlc-gm.primo.exlibrisgroup.com/permalink/01WRLC_GML/19u1omk/cdi_proquest_ebookcentral_EBC7179708" TargetMode="External"/><Relationship Id="rId39" Type="http://schemas.openxmlformats.org/officeDocument/2006/relationships/hyperlink" Target="https://wrlc-gm.primo.exlibrisgroup.com/permalink/01WRLC_GML/19u1omk/cdi_askewsholts_vlebooks_9781315521084" TargetMode="External"/><Relationship Id="rId38" Type="http://schemas.openxmlformats.org/officeDocument/2006/relationships/hyperlink" Target="https://wrlc-gm.primo.exlibrisgroup.com/permalink/01WRLC_GML/19u1omk/cdi_askewsholts_vlebooks_9781315521084" TargetMode="External"/><Relationship Id="rId20" Type="http://schemas.openxmlformats.org/officeDocument/2006/relationships/hyperlink" Target="https://www.oldbaileyonline.org/" TargetMode="External"/><Relationship Id="rId22" Type="http://schemas.openxmlformats.org/officeDocument/2006/relationships/hyperlink" Target="https://open.spotify.com/episode/2fJCB2e0LHwRr1jwva5sgN?si=afcf823ac74f49a3" TargetMode="External"/><Relationship Id="rId21" Type="http://schemas.openxmlformats.org/officeDocument/2006/relationships/hyperlink" Target="https://www.vrc.crim.cam.ac.uk/vrcresearch/london-medieval-murder-map" TargetMode="External"/><Relationship Id="rId24" Type="http://schemas.openxmlformats.org/officeDocument/2006/relationships/hyperlink" Target="https://open.spotify.com/episode/4EMKkfOUpFtSZK06HV7K0F?si=fa9c46a9841b42eb" TargetMode="External"/><Relationship Id="rId23" Type="http://schemas.openxmlformats.org/officeDocument/2006/relationships/hyperlink" Target="https://www-taylorfrancis-com.mutex.gmu.edu/books/mono/10.4324/9781003248170/stories-true-crime-tudor-stuart-england-ken-macmillan" TargetMode="External"/><Relationship Id="rId26" Type="http://schemas.openxmlformats.org/officeDocument/2006/relationships/hyperlink" Target="https://wrlc-gm.primo.exlibrisgroup.com/permalink/01WRLC_GML/1prj2t5/alma9947502189004105" TargetMode="External"/><Relationship Id="rId25" Type="http://schemas.openxmlformats.org/officeDocument/2006/relationships/hyperlink" Target="https://wrlc-gm.primo.exlibrisgroup.com/permalink/01WRLC_GML/1prj2t5/alma9947502189004105" TargetMode="External"/><Relationship Id="rId28" Type="http://schemas.openxmlformats.org/officeDocument/2006/relationships/hyperlink" Target="https://wrlc-gm.primo.exlibrisgroup.com/permalink/01WRLC_GML/1prj2t5/alma9947502189004105" TargetMode="External"/><Relationship Id="rId27" Type="http://schemas.openxmlformats.org/officeDocument/2006/relationships/hyperlink" Target="https://wrlc-gm.primo.exlibrisgroup.com/permalink/01WRLC_GML/1prj2t5/alma9947502189004105" TargetMode="External"/><Relationship Id="rId29" Type="http://schemas.openxmlformats.org/officeDocument/2006/relationships/hyperlink" Target="https://wrlc-gm.primo.exlibrisgroup.com/permalink/01WRLC_GML/1prj2t5/alma9947502189004105" TargetMode="External"/><Relationship Id="rId50" Type="http://schemas.openxmlformats.org/officeDocument/2006/relationships/hyperlink" Target="https://open.spotify.com/episode/7yF581ftJskF1NTimAFMBh?si=8ac3473fe77b449f" TargetMode="External"/><Relationship Id="rId11" Type="http://schemas.openxmlformats.org/officeDocument/2006/relationships/hyperlink" Target="https://writingcenter.gmu.edu/" TargetMode="External"/><Relationship Id="rId10" Type="http://schemas.openxmlformats.org/officeDocument/2006/relationships/hyperlink" Target="https://learningservices.gmu.edu/" TargetMode="External"/><Relationship Id="rId13" Type="http://schemas.openxmlformats.org/officeDocument/2006/relationships/hyperlink" Target="https://en.wikipedia.org/wiki/True_crime" TargetMode="External"/><Relationship Id="rId12" Type="http://schemas.openxmlformats.org/officeDocument/2006/relationships/hyperlink" Target="https://oai.gmu.edu/full-honor-code-document/" TargetMode="External"/><Relationship Id="rId15" Type="http://schemas.openxmlformats.org/officeDocument/2006/relationships/hyperlink" Target="https://wrlc-gm.primo.exlibrisgroup.com/permalink/01WRLC_GML/19u1omk/cdi_askewsholts_vlebooks_9781000891720" TargetMode="External"/><Relationship Id="rId14" Type="http://schemas.openxmlformats.org/officeDocument/2006/relationships/hyperlink" Target="https://crimejunkiepodcast.com/murdered-pamela-butler-marta-rodriguez/" TargetMode="External"/><Relationship Id="rId17" Type="http://schemas.openxmlformats.org/officeDocument/2006/relationships/hyperlink" Target="https://nofilmschool.com/true-crime-genre-movies-and-tv-shows" TargetMode="External"/><Relationship Id="rId16" Type="http://schemas.openxmlformats.org/officeDocument/2006/relationships/hyperlink" Target="https://wrlc-gm.primo.exlibrisgroup.com/permalink/01WRLC_GML/19u1omk/cdi_askewsholts_vlebooks_9781000891720" TargetMode="External"/><Relationship Id="rId19" Type="http://schemas.openxmlformats.org/officeDocument/2006/relationships/hyperlink" Target="https://daily.jstor.org/bloody-history-of-true-crime-genre/" TargetMode="External"/><Relationship Id="rId18" Type="http://schemas.openxmlformats.org/officeDocument/2006/relationships/hyperlink" Target="https://www.jstor.org/stable/10.1086/58687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Medium-regular.ttf"/><Relationship Id="rId2" Type="http://schemas.openxmlformats.org/officeDocument/2006/relationships/font" Target="fonts/PlayfairDisplayMedium-bold.ttf"/><Relationship Id="rId3" Type="http://schemas.openxmlformats.org/officeDocument/2006/relationships/font" Target="fonts/PlayfairDisplayMedium-italic.ttf"/><Relationship Id="rId4" Type="http://schemas.openxmlformats.org/officeDocument/2006/relationships/font" Target="fonts/PlayfairDisplayMedium-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